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8EB1" w14:textId="55D523C8" w:rsidR="002F2FD0" w:rsidRDefault="00654591" w:rsidP="005069C0">
      <w:pPr>
        <w:rPr>
          <w:rFonts w:ascii="Work Sans" w:hAnsi="Work Sans"/>
          <w:b/>
          <w:color w:val="1D2D50"/>
          <w:sz w:val="36"/>
          <w:szCs w:val="36"/>
          <w:lang w:val="en-GB"/>
        </w:rPr>
      </w:pPr>
      <w:r>
        <w:rPr>
          <w:rFonts w:ascii="Work Sans" w:hAnsi="Work Sans"/>
          <w:b/>
          <w:color w:val="1D2D50"/>
          <w:sz w:val="36"/>
          <w:szCs w:val="36"/>
          <w:lang w:val="en-GB"/>
        </w:rPr>
        <w:t xml:space="preserve">AIM </w:t>
      </w:r>
      <w:r w:rsidR="00BF711D">
        <w:rPr>
          <w:rFonts w:ascii="Work Sans" w:hAnsi="Work Sans"/>
          <w:b/>
          <w:color w:val="1D2D50"/>
          <w:sz w:val="36"/>
          <w:szCs w:val="36"/>
          <w:lang w:val="en-GB"/>
        </w:rPr>
        <w:t xml:space="preserve">Pilgrim Trust </w:t>
      </w:r>
      <w:r w:rsidR="00F91F26">
        <w:rPr>
          <w:rFonts w:ascii="Work Sans" w:hAnsi="Work Sans"/>
          <w:b/>
          <w:color w:val="1D2D50"/>
          <w:sz w:val="36"/>
          <w:szCs w:val="36"/>
          <w:lang w:val="en-GB"/>
        </w:rPr>
        <w:t>Remedial Conservation</w:t>
      </w:r>
      <w:r w:rsidR="001A6C5F">
        <w:rPr>
          <w:rFonts w:ascii="Work Sans" w:hAnsi="Work Sans"/>
          <w:b/>
          <w:color w:val="1D2D50"/>
          <w:sz w:val="36"/>
          <w:szCs w:val="36"/>
          <w:lang w:val="en-GB"/>
        </w:rPr>
        <w:t xml:space="preserve"> Grant</w:t>
      </w:r>
      <w:r w:rsidR="007B71A4" w:rsidRPr="00B55F35">
        <w:rPr>
          <w:rFonts w:ascii="Work Sans" w:hAnsi="Work Sans"/>
          <w:b/>
          <w:color w:val="1D2D50"/>
          <w:sz w:val="36"/>
          <w:szCs w:val="36"/>
          <w:lang w:val="en-GB"/>
        </w:rPr>
        <w:t xml:space="preserve"> </w:t>
      </w:r>
      <w:r w:rsidR="0039048B">
        <w:rPr>
          <w:rFonts w:ascii="Work Sans" w:hAnsi="Work Sans"/>
          <w:b/>
          <w:color w:val="1D2D50"/>
          <w:sz w:val="36"/>
          <w:szCs w:val="36"/>
          <w:lang w:val="en-GB"/>
        </w:rPr>
        <w:t>(2023-2025)</w:t>
      </w:r>
    </w:p>
    <w:p w14:paraId="032DB5D6" w14:textId="49A77291" w:rsidR="00F77A24" w:rsidRPr="00B55F35" w:rsidRDefault="00CB76F7" w:rsidP="005069C0">
      <w:pPr>
        <w:rPr>
          <w:rFonts w:ascii="Work Sans" w:hAnsi="Work Sans"/>
          <w:b/>
          <w:color w:val="1D2D50"/>
          <w:sz w:val="36"/>
          <w:szCs w:val="36"/>
          <w:lang w:val="en-GB"/>
        </w:rPr>
      </w:pPr>
      <w:r>
        <w:rPr>
          <w:rFonts w:ascii="Work Sans" w:hAnsi="Work Sans"/>
          <w:b/>
          <w:color w:val="1D2D50"/>
          <w:sz w:val="36"/>
          <w:szCs w:val="36"/>
          <w:lang w:val="en-GB"/>
        </w:rPr>
        <w:t xml:space="preserve">Applicant </w:t>
      </w:r>
      <w:r w:rsidR="00F77A24">
        <w:rPr>
          <w:rFonts w:ascii="Work Sans" w:hAnsi="Work Sans"/>
          <w:b/>
          <w:color w:val="1D2D50"/>
          <w:sz w:val="36"/>
          <w:szCs w:val="36"/>
          <w:lang w:val="en-GB"/>
        </w:rPr>
        <w:t>Guidance Notes</w:t>
      </w:r>
    </w:p>
    <w:p w14:paraId="12A20BA5" w14:textId="77777777" w:rsidR="007B71A4" w:rsidRPr="001E163F" w:rsidRDefault="007B71A4" w:rsidP="007B71A4">
      <w:pPr>
        <w:rPr>
          <w:rFonts w:ascii="Gentium Basic" w:hAnsi="Gentium Basic" w:cstheme="minorHAnsi"/>
          <w:sz w:val="22"/>
          <w:szCs w:val="22"/>
        </w:rPr>
      </w:pPr>
    </w:p>
    <w:p w14:paraId="222BE700" w14:textId="67EEFF6D" w:rsidR="00F77A24" w:rsidRPr="00F77A24" w:rsidRDefault="00F77A24" w:rsidP="007B71A4">
      <w:pPr>
        <w:rPr>
          <w:rFonts w:ascii="Gentium Basic" w:hAnsi="Gentium Basic" w:cstheme="minorHAnsi"/>
          <w:b/>
          <w:bCs/>
          <w:sz w:val="22"/>
          <w:szCs w:val="22"/>
        </w:rPr>
      </w:pPr>
      <w:r w:rsidRPr="00F77A24">
        <w:rPr>
          <w:rFonts w:ascii="Gentium Basic" w:hAnsi="Gentium Basic" w:cstheme="minorHAnsi"/>
          <w:b/>
          <w:bCs/>
          <w:sz w:val="22"/>
          <w:szCs w:val="22"/>
        </w:rPr>
        <w:t xml:space="preserve">Who </w:t>
      </w:r>
      <w:r w:rsidR="0058052E">
        <w:rPr>
          <w:rFonts w:ascii="Gentium Basic" w:hAnsi="Gentium Basic" w:cstheme="minorHAnsi"/>
          <w:b/>
          <w:bCs/>
          <w:sz w:val="22"/>
          <w:szCs w:val="22"/>
        </w:rPr>
        <w:t>can apply for an</w:t>
      </w:r>
      <w:r w:rsidRPr="00F77A24">
        <w:rPr>
          <w:rFonts w:ascii="Gentium Basic" w:hAnsi="Gentium Basic" w:cstheme="minorHAnsi"/>
          <w:b/>
          <w:bCs/>
          <w:sz w:val="22"/>
          <w:szCs w:val="22"/>
        </w:rPr>
        <w:t xml:space="preserve"> </w:t>
      </w:r>
      <w:r w:rsidR="000324E5">
        <w:rPr>
          <w:rFonts w:ascii="Gentium Basic" w:hAnsi="Gentium Basic" w:cstheme="minorHAnsi"/>
          <w:b/>
          <w:bCs/>
          <w:sz w:val="22"/>
          <w:szCs w:val="22"/>
        </w:rPr>
        <w:t xml:space="preserve">AIM Pilgrim Trust </w:t>
      </w:r>
      <w:r w:rsidR="00F91F26">
        <w:rPr>
          <w:rFonts w:ascii="Gentium Basic" w:hAnsi="Gentium Basic" w:cstheme="minorHAnsi"/>
          <w:b/>
          <w:bCs/>
          <w:sz w:val="22"/>
          <w:szCs w:val="22"/>
        </w:rPr>
        <w:t>Remedial Conservation</w:t>
      </w:r>
      <w:r w:rsidR="000324E5">
        <w:rPr>
          <w:rFonts w:ascii="Gentium Basic" w:hAnsi="Gentium Basic" w:cstheme="minorHAnsi"/>
          <w:b/>
          <w:bCs/>
          <w:sz w:val="22"/>
          <w:szCs w:val="22"/>
        </w:rPr>
        <w:t xml:space="preserve"> </w:t>
      </w:r>
      <w:r w:rsidR="001A6C5F">
        <w:rPr>
          <w:rFonts w:ascii="Gentium Basic" w:hAnsi="Gentium Basic" w:cstheme="minorHAnsi"/>
          <w:b/>
          <w:bCs/>
          <w:sz w:val="22"/>
          <w:szCs w:val="22"/>
        </w:rPr>
        <w:t>Grant</w:t>
      </w:r>
      <w:r w:rsidRPr="00F77A24">
        <w:rPr>
          <w:rFonts w:ascii="Gentium Basic" w:hAnsi="Gentium Basic" w:cstheme="minorHAnsi"/>
          <w:b/>
          <w:bCs/>
          <w:sz w:val="22"/>
          <w:szCs w:val="22"/>
        </w:rPr>
        <w:t>?</w:t>
      </w:r>
    </w:p>
    <w:p w14:paraId="72459BA4" w14:textId="08C4C8D5" w:rsidR="0055071B" w:rsidRDefault="00EC316D" w:rsidP="00837F88">
      <w:pPr>
        <w:rPr>
          <w:rFonts w:ascii="Gentium Basic" w:hAnsi="Gentium Basic" w:cstheme="minorHAnsi"/>
          <w:sz w:val="22"/>
          <w:szCs w:val="22"/>
        </w:rPr>
      </w:pPr>
      <w:bookmarkStart w:id="0" w:name="_Hlk527982065"/>
      <w:r w:rsidRPr="00EC316D">
        <w:rPr>
          <w:rFonts w:ascii="Gentium Basic" w:hAnsi="Gentium Basic" w:cstheme="minorHAnsi"/>
          <w:sz w:val="22"/>
          <w:szCs w:val="22"/>
        </w:rPr>
        <w:t xml:space="preserve">The </w:t>
      </w:r>
      <w:r>
        <w:rPr>
          <w:rFonts w:ascii="Gentium Basic" w:hAnsi="Gentium Basic" w:cstheme="minorHAnsi"/>
          <w:sz w:val="22"/>
          <w:szCs w:val="22"/>
        </w:rPr>
        <w:t>g</w:t>
      </w:r>
      <w:r w:rsidRPr="00EC316D">
        <w:rPr>
          <w:rFonts w:ascii="Gentium Basic" w:hAnsi="Gentium Basic" w:cstheme="minorHAnsi"/>
          <w:sz w:val="22"/>
          <w:szCs w:val="22"/>
        </w:rPr>
        <w:t xml:space="preserve">rant is intended to </w:t>
      </w:r>
      <w:r w:rsidR="00F50C42">
        <w:rPr>
          <w:rFonts w:ascii="Gentium Basic" w:hAnsi="Gentium Basic" w:cstheme="minorHAnsi"/>
          <w:sz w:val="22"/>
          <w:szCs w:val="22"/>
        </w:rPr>
        <w:t xml:space="preserve">support </w:t>
      </w:r>
      <w:r w:rsidRPr="00EC316D">
        <w:rPr>
          <w:rFonts w:ascii="Gentium Basic" w:hAnsi="Gentium Basic" w:cstheme="minorHAnsi"/>
          <w:sz w:val="22"/>
          <w:szCs w:val="22"/>
        </w:rPr>
        <w:t xml:space="preserve">the conservation </w:t>
      </w:r>
      <w:r w:rsidR="00F054EB">
        <w:rPr>
          <w:rFonts w:ascii="Gentium Basic" w:hAnsi="Gentium Basic" w:cstheme="minorHAnsi"/>
          <w:sz w:val="22"/>
          <w:szCs w:val="22"/>
        </w:rPr>
        <w:t xml:space="preserve">and preservation </w:t>
      </w:r>
      <w:r w:rsidRPr="00EC316D">
        <w:rPr>
          <w:rFonts w:ascii="Gentium Basic" w:hAnsi="Gentium Basic" w:cstheme="minorHAnsi"/>
          <w:sz w:val="22"/>
          <w:szCs w:val="22"/>
        </w:rPr>
        <w:t xml:space="preserve">of </w:t>
      </w:r>
      <w:r w:rsidR="00F50C42">
        <w:rPr>
          <w:rFonts w:ascii="Gentium Basic" w:hAnsi="Gentium Basic" w:cstheme="minorHAnsi"/>
          <w:sz w:val="22"/>
          <w:szCs w:val="22"/>
        </w:rPr>
        <w:t xml:space="preserve">accessioned </w:t>
      </w:r>
      <w:r w:rsidRPr="00EC316D">
        <w:rPr>
          <w:rFonts w:ascii="Gentium Basic" w:hAnsi="Gentium Basic" w:cstheme="minorHAnsi"/>
          <w:sz w:val="22"/>
          <w:szCs w:val="22"/>
        </w:rPr>
        <w:t>objects</w:t>
      </w:r>
      <w:r w:rsidR="00551CF1">
        <w:rPr>
          <w:rFonts w:ascii="Gentium Basic" w:hAnsi="Gentium Basic" w:cstheme="minorHAnsi"/>
          <w:sz w:val="22"/>
          <w:szCs w:val="22"/>
        </w:rPr>
        <w:t>,</w:t>
      </w:r>
      <w:r w:rsidR="0055071B">
        <w:rPr>
          <w:rFonts w:ascii="Gentium Basic" w:hAnsi="Gentium Basic" w:cstheme="minorHAnsi"/>
          <w:sz w:val="22"/>
          <w:szCs w:val="22"/>
        </w:rPr>
        <w:t xml:space="preserve"> in any media</w:t>
      </w:r>
      <w:r w:rsidR="00551CF1">
        <w:rPr>
          <w:rFonts w:ascii="Gentium Basic" w:hAnsi="Gentium Basic" w:cstheme="minorHAnsi"/>
          <w:sz w:val="22"/>
          <w:szCs w:val="22"/>
        </w:rPr>
        <w:t>,</w:t>
      </w:r>
      <w:r w:rsidR="0055071B">
        <w:rPr>
          <w:rFonts w:ascii="Gentium Basic" w:hAnsi="Gentium Basic" w:cstheme="minorHAnsi"/>
          <w:sz w:val="22"/>
          <w:szCs w:val="22"/>
        </w:rPr>
        <w:t xml:space="preserve"> in small and medium museum</w:t>
      </w:r>
      <w:r w:rsidRPr="00EC316D">
        <w:rPr>
          <w:rFonts w:ascii="Gentium Basic" w:hAnsi="Gentium Basic" w:cstheme="minorHAnsi"/>
          <w:sz w:val="22"/>
          <w:szCs w:val="22"/>
        </w:rPr>
        <w:t xml:space="preserve"> collections.</w:t>
      </w:r>
      <w:r w:rsidR="001E2EEB">
        <w:rPr>
          <w:rFonts w:ascii="Gentium Basic" w:hAnsi="Gentium Basic" w:cstheme="minorHAnsi"/>
          <w:sz w:val="22"/>
          <w:szCs w:val="22"/>
        </w:rPr>
        <w:t xml:space="preserve"> </w:t>
      </w:r>
      <w:r w:rsidR="00F054EB">
        <w:rPr>
          <w:rFonts w:ascii="Gentium Basic" w:hAnsi="Gentium Basic" w:cstheme="minorHAnsi"/>
          <w:sz w:val="22"/>
          <w:szCs w:val="22"/>
        </w:rPr>
        <w:t>Please note that l</w:t>
      </w:r>
      <w:r w:rsidR="0055071B">
        <w:rPr>
          <w:rFonts w:ascii="Gentium Basic" w:hAnsi="Gentium Basic" w:cstheme="minorHAnsi"/>
          <w:sz w:val="22"/>
          <w:szCs w:val="22"/>
        </w:rPr>
        <w:t>arger museums are encouraged to apply direct to the Pilgrim Trust for conservation funding.</w:t>
      </w:r>
      <w:r w:rsidR="00390B99">
        <w:t xml:space="preserve"> </w:t>
      </w:r>
      <w:r w:rsidR="00390B99" w:rsidRPr="00390B99">
        <w:rPr>
          <w:rFonts w:ascii="Gentium Basic" w:hAnsi="Gentium Basic" w:cstheme="minorHAnsi"/>
          <w:sz w:val="22"/>
          <w:szCs w:val="22"/>
        </w:rPr>
        <w:t>Conservation work should be carried out by a conservator chosen from the ICON register</w:t>
      </w:r>
      <w:r w:rsidR="00422C2A">
        <w:rPr>
          <w:rFonts w:ascii="Gentium Basic" w:hAnsi="Gentium Basic" w:cstheme="minorHAnsi"/>
          <w:sz w:val="22"/>
          <w:szCs w:val="22"/>
        </w:rPr>
        <w:t>,</w:t>
      </w:r>
      <w:r w:rsidR="00390B99" w:rsidRPr="00390B99">
        <w:rPr>
          <w:rFonts w:ascii="Gentium Basic" w:hAnsi="Gentium Basic" w:cstheme="minorHAnsi"/>
          <w:sz w:val="22"/>
          <w:szCs w:val="22"/>
        </w:rPr>
        <w:t xml:space="preserve"> unless there are exceptional circumstances where this is not possible.</w:t>
      </w:r>
    </w:p>
    <w:p w14:paraId="321AF7B5" w14:textId="0A17A045" w:rsidR="00E5146F" w:rsidRPr="00356D24" w:rsidRDefault="00E5146F" w:rsidP="00837F88">
      <w:pPr>
        <w:rPr>
          <w:rFonts w:ascii="Gentium Basic" w:hAnsi="Gentium Basic" w:cstheme="minorHAnsi"/>
          <w:sz w:val="16"/>
          <w:szCs w:val="16"/>
        </w:rPr>
      </w:pPr>
    </w:p>
    <w:p w14:paraId="15A4A7A7" w14:textId="77777777" w:rsidR="00356D24" w:rsidRPr="00356D24" w:rsidRDefault="00356D24" w:rsidP="00356D24">
      <w:pPr>
        <w:rPr>
          <w:rFonts w:ascii="Gentium Basic" w:hAnsi="Gentium Basic" w:cstheme="minorHAnsi"/>
          <w:sz w:val="22"/>
          <w:szCs w:val="22"/>
        </w:rPr>
      </w:pPr>
      <w:r w:rsidRPr="00356D24">
        <w:rPr>
          <w:rFonts w:ascii="Gentium Basic" w:hAnsi="Gentium Basic" w:cstheme="minorHAnsi"/>
          <w:b/>
          <w:bCs/>
          <w:sz w:val="22"/>
          <w:szCs w:val="22"/>
        </w:rPr>
        <w:t>Conservation</w:t>
      </w:r>
      <w:r w:rsidRPr="00356D24">
        <w:rPr>
          <w:rFonts w:ascii="Gentium Basic" w:hAnsi="Gentium Basic" w:cstheme="minorHAnsi"/>
          <w:sz w:val="22"/>
          <w:szCs w:val="22"/>
        </w:rPr>
        <w:t xml:space="preserve"> describes the actions taken to preserve or restore an object.</w:t>
      </w:r>
    </w:p>
    <w:p w14:paraId="68C05FD2" w14:textId="1FB5263F" w:rsidR="00356D24" w:rsidRPr="00356D24" w:rsidRDefault="00356D24" w:rsidP="00356D24">
      <w:pPr>
        <w:rPr>
          <w:rFonts w:ascii="Gentium Basic" w:hAnsi="Gentium Basic" w:cstheme="minorHAnsi"/>
          <w:sz w:val="22"/>
          <w:szCs w:val="22"/>
        </w:rPr>
      </w:pPr>
      <w:r w:rsidRPr="00356D24">
        <w:rPr>
          <w:rFonts w:ascii="Gentium Basic" w:hAnsi="Gentium Basic" w:cstheme="minorHAnsi"/>
          <w:b/>
          <w:bCs/>
          <w:sz w:val="22"/>
          <w:szCs w:val="22"/>
        </w:rPr>
        <w:t xml:space="preserve">Preservation </w:t>
      </w:r>
      <w:r w:rsidRPr="00356D24">
        <w:rPr>
          <w:rFonts w:ascii="Gentium Basic" w:hAnsi="Gentium Basic" w:cstheme="minorHAnsi"/>
          <w:sz w:val="22"/>
          <w:szCs w:val="22"/>
        </w:rPr>
        <w:t>to maintain an object in its present state retarding deterioration.</w:t>
      </w:r>
    </w:p>
    <w:p w14:paraId="3728F74C" w14:textId="77777777" w:rsidR="00356D24" w:rsidRPr="00356D24" w:rsidRDefault="00356D24" w:rsidP="00356D24">
      <w:pPr>
        <w:rPr>
          <w:rFonts w:ascii="Gentium Basic" w:hAnsi="Gentium Basic" w:cstheme="minorHAnsi"/>
          <w:sz w:val="22"/>
          <w:szCs w:val="22"/>
        </w:rPr>
      </w:pPr>
      <w:r w:rsidRPr="00356D24">
        <w:rPr>
          <w:rFonts w:ascii="Gentium Basic" w:hAnsi="Gentium Basic" w:cstheme="minorHAnsi"/>
          <w:b/>
          <w:bCs/>
          <w:sz w:val="22"/>
          <w:szCs w:val="22"/>
        </w:rPr>
        <w:t>Restoration</w:t>
      </w:r>
      <w:r w:rsidRPr="00356D24">
        <w:rPr>
          <w:rFonts w:ascii="Gentium Basic" w:hAnsi="Gentium Basic" w:cstheme="minorHAnsi"/>
          <w:sz w:val="22"/>
          <w:szCs w:val="22"/>
        </w:rPr>
        <w:t xml:space="preserve"> to return an object to an earlier state, by removing accretions without introducing any new material.</w:t>
      </w:r>
    </w:p>
    <w:p w14:paraId="7EBD127D" w14:textId="77777777" w:rsidR="00F77A24" w:rsidRPr="00FD676C" w:rsidRDefault="00F77A24" w:rsidP="007B71A4">
      <w:pPr>
        <w:rPr>
          <w:rFonts w:ascii="Gentium Basic" w:hAnsi="Gentium Basic" w:cstheme="minorHAnsi"/>
          <w:sz w:val="16"/>
          <w:szCs w:val="16"/>
        </w:rPr>
      </w:pPr>
    </w:p>
    <w:p w14:paraId="753E53C6" w14:textId="0BCF6419" w:rsidR="00F77A24" w:rsidRPr="00E8391A" w:rsidRDefault="00F77A24" w:rsidP="00E8391A">
      <w:pPr>
        <w:rPr>
          <w:rFonts w:ascii="Gentium Basic" w:hAnsi="Gentium Basic" w:cstheme="minorHAnsi"/>
          <w:b/>
          <w:bCs/>
          <w:sz w:val="22"/>
          <w:szCs w:val="22"/>
        </w:rPr>
      </w:pPr>
      <w:r w:rsidRPr="00F77A24">
        <w:rPr>
          <w:rFonts w:ascii="Gentium Basic" w:hAnsi="Gentium Basic" w:cstheme="minorHAnsi"/>
          <w:b/>
          <w:bCs/>
          <w:sz w:val="22"/>
          <w:szCs w:val="22"/>
        </w:rPr>
        <w:t xml:space="preserve">Eligibility </w:t>
      </w:r>
      <w:r w:rsidR="006C625E">
        <w:rPr>
          <w:rFonts w:ascii="Gentium Basic" w:hAnsi="Gentium Basic" w:cstheme="minorHAnsi"/>
          <w:b/>
          <w:bCs/>
          <w:sz w:val="22"/>
          <w:szCs w:val="22"/>
        </w:rPr>
        <w:t>C</w:t>
      </w:r>
      <w:r w:rsidRPr="00F77A24">
        <w:rPr>
          <w:rFonts w:ascii="Gentium Basic" w:hAnsi="Gentium Basic" w:cstheme="minorHAnsi"/>
          <w:b/>
          <w:bCs/>
          <w:sz w:val="22"/>
          <w:szCs w:val="22"/>
        </w:rPr>
        <w:t>riteria</w:t>
      </w:r>
    </w:p>
    <w:p w14:paraId="7320DA19" w14:textId="77777777" w:rsidR="00F77A24" w:rsidRPr="00147157" w:rsidRDefault="00F77A24" w:rsidP="00F77A24">
      <w:pPr>
        <w:pStyle w:val="ListParagraph"/>
        <w:numPr>
          <w:ilvl w:val="0"/>
          <w:numId w:val="33"/>
        </w:numPr>
        <w:ind w:left="397" w:hanging="357"/>
        <w:rPr>
          <w:rFonts w:ascii="Gentium Basic" w:hAnsi="Gentium Basic"/>
          <w:sz w:val="22"/>
          <w:szCs w:val="22"/>
          <w:lang w:val="en-US"/>
        </w:rPr>
      </w:pPr>
      <w:r w:rsidRPr="00147157">
        <w:rPr>
          <w:rFonts w:ascii="Gentium Basic" w:hAnsi="Gentium Basic"/>
          <w:sz w:val="22"/>
          <w:szCs w:val="22"/>
          <w:lang w:val="en-US"/>
        </w:rPr>
        <w:t>Be an AIM member.</w:t>
      </w:r>
    </w:p>
    <w:p w14:paraId="4E5BE4FF" w14:textId="77777777" w:rsidR="00F77A24" w:rsidRPr="00147157" w:rsidRDefault="00F77A24" w:rsidP="00F77A24">
      <w:pPr>
        <w:pStyle w:val="ListParagraph"/>
        <w:numPr>
          <w:ilvl w:val="0"/>
          <w:numId w:val="33"/>
        </w:numPr>
        <w:ind w:left="397"/>
        <w:rPr>
          <w:rFonts w:ascii="Gentium Basic" w:hAnsi="Gentium Basic"/>
          <w:sz w:val="22"/>
          <w:szCs w:val="22"/>
          <w:lang w:val="en-US"/>
        </w:rPr>
      </w:pPr>
      <w:r w:rsidRPr="00147157">
        <w:rPr>
          <w:rFonts w:ascii="Gentium Basic" w:hAnsi="Gentium Basic"/>
          <w:sz w:val="22"/>
          <w:szCs w:val="22"/>
          <w:lang w:val="en-US"/>
        </w:rPr>
        <w:t>Be a UK registered charity or,</w:t>
      </w:r>
    </w:p>
    <w:p w14:paraId="366CE47A" w14:textId="77777777" w:rsidR="00F77A24" w:rsidRPr="00147157" w:rsidRDefault="00F77A24" w:rsidP="00F77A24">
      <w:pPr>
        <w:pStyle w:val="ListParagraph"/>
        <w:numPr>
          <w:ilvl w:val="0"/>
          <w:numId w:val="33"/>
        </w:numPr>
        <w:ind w:left="397"/>
        <w:rPr>
          <w:rFonts w:ascii="Gentium Basic" w:hAnsi="Gentium Basic"/>
          <w:sz w:val="22"/>
          <w:szCs w:val="22"/>
          <w:lang w:val="en-US"/>
        </w:rPr>
      </w:pPr>
      <w:r w:rsidRPr="00147157">
        <w:rPr>
          <w:rFonts w:ascii="Gentium Basic" w:hAnsi="Gentium Basic"/>
          <w:sz w:val="22"/>
          <w:szCs w:val="22"/>
          <w:lang w:val="en-US"/>
        </w:rPr>
        <w:t>An organisation with exempt charitable status or,</w:t>
      </w:r>
    </w:p>
    <w:p w14:paraId="0A85EDFF" w14:textId="1E0C47BC" w:rsidR="00F77A24" w:rsidRPr="00147157" w:rsidRDefault="00F77A24" w:rsidP="00F77A24">
      <w:pPr>
        <w:pStyle w:val="ListParagraph"/>
        <w:numPr>
          <w:ilvl w:val="0"/>
          <w:numId w:val="33"/>
        </w:numPr>
        <w:ind w:left="397"/>
        <w:rPr>
          <w:rFonts w:ascii="Gentium Basic" w:hAnsi="Gentium Basic"/>
          <w:sz w:val="22"/>
          <w:szCs w:val="22"/>
          <w:lang w:val="en-US"/>
        </w:rPr>
      </w:pPr>
      <w:r w:rsidRPr="00147157">
        <w:rPr>
          <w:rFonts w:ascii="Gentium Basic" w:hAnsi="Gentium Basic"/>
          <w:sz w:val="22"/>
          <w:szCs w:val="22"/>
          <w:lang w:val="en-US"/>
        </w:rPr>
        <w:t xml:space="preserve">A recognised public body </w:t>
      </w:r>
      <w:r w:rsidR="005C2BD9" w:rsidRPr="00147157">
        <w:rPr>
          <w:rFonts w:ascii="Gentium Basic" w:hAnsi="Gentium Basic"/>
          <w:sz w:val="22"/>
          <w:szCs w:val="22"/>
          <w:lang w:val="en-US"/>
        </w:rPr>
        <w:t>i.e.,</w:t>
      </w:r>
      <w:r w:rsidRPr="00147157">
        <w:rPr>
          <w:rFonts w:ascii="Gentium Basic" w:hAnsi="Gentium Basic"/>
          <w:sz w:val="22"/>
          <w:szCs w:val="22"/>
          <w:lang w:val="en-US"/>
        </w:rPr>
        <w:t xml:space="preserve"> Local Authority Museum  </w:t>
      </w:r>
    </w:p>
    <w:p w14:paraId="4F0802AA" w14:textId="7D6158D9" w:rsidR="00F77A24" w:rsidRPr="00147157" w:rsidRDefault="00F77A24" w:rsidP="00F77A24">
      <w:pPr>
        <w:pStyle w:val="ListParagraph"/>
        <w:numPr>
          <w:ilvl w:val="0"/>
          <w:numId w:val="33"/>
        </w:numPr>
        <w:ind w:left="397"/>
        <w:rPr>
          <w:rFonts w:ascii="Gentium Basic" w:hAnsi="Gentium Basic"/>
          <w:sz w:val="22"/>
          <w:szCs w:val="22"/>
          <w:lang w:val="en-US"/>
        </w:rPr>
      </w:pPr>
      <w:r w:rsidRPr="00147157">
        <w:rPr>
          <w:rFonts w:ascii="Gentium Basic" w:hAnsi="Gentium Basic"/>
          <w:sz w:val="22"/>
          <w:szCs w:val="22"/>
          <w:lang w:val="en-US"/>
        </w:rPr>
        <w:t xml:space="preserve">Be a small </w:t>
      </w:r>
      <w:r w:rsidR="00266214">
        <w:rPr>
          <w:rFonts w:ascii="Gentium Basic" w:hAnsi="Gentium Basic"/>
          <w:sz w:val="22"/>
          <w:szCs w:val="22"/>
          <w:lang w:val="en-US"/>
        </w:rPr>
        <w:t xml:space="preserve">or medium </w:t>
      </w:r>
      <w:r w:rsidR="000F1AA9" w:rsidRPr="00147157">
        <w:rPr>
          <w:rFonts w:ascii="Gentium Basic" w:hAnsi="Gentium Basic"/>
          <w:sz w:val="22"/>
          <w:szCs w:val="22"/>
          <w:lang w:val="en-US"/>
        </w:rPr>
        <w:t>museum.</w:t>
      </w:r>
    </w:p>
    <w:p w14:paraId="015B01FD" w14:textId="3A95F7C7" w:rsidR="00F77A24" w:rsidRPr="00147157" w:rsidRDefault="00F77A24" w:rsidP="00147157">
      <w:pPr>
        <w:pStyle w:val="ListParagraph"/>
        <w:widowControl w:val="0"/>
        <w:numPr>
          <w:ilvl w:val="0"/>
          <w:numId w:val="33"/>
        </w:numPr>
        <w:ind w:left="397" w:hanging="357"/>
        <w:outlineLvl w:val="0"/>
        <w:rPr>
          <w:rFonts w:ascii="Gentium Basic" w:hAnsi="Gentium Basic" w:cs="Trebuchet MS"/>
          <w:b/>
          <w:bCs/>
          <w:sz w:val="22"/>
          <w:szCs w:val="22"/>
          <w:lang w:eastAsia="en-GB"/>
        </w:rPr>
      </w:pPr>
      <w:r w:rsidRPr="00147157">
        <w:rPr>
          <w:rFonts w:ascii="Gentium Basic" w:hAnsi="Gentium Basic"/>
          <w:sz w:val="22"/>
          <w:szCs w:val="22"/>
        </w:rPr>
        <w:t xml:space="preserve">Have fewer than </w:t>
      </w:r>
      <w:r w:rsidR="00266214">
        <w:rPr>
          <w:rFonts w:ascii="Gentium Basic" w:hAnsi="Gentium Basic"/>
          <w:sz w:val="22"/>
          <w:szCs w:val="22"/>
        </w:rPr>
        <w:t>5</w:t>
      </w:r>
      <w:r w:rsidRPr="00147157">
        <w:rPr>
          <w:rFonts w:ascii="Gentium Basic" w:hAnsi="Gentium Basic"/>
          <w:sz w:val="22"/>
          <w:szCs w:val="22"/>
        </w:rPr>
        <w:t>0,000 visitors p</w:t>
      </w:r>
      <w:r w:rsidR="00A719DF" w:rsidRPr="00147157">
        <w:rPr>
          <w:rFonts w:ascii="Gentium Basic" w:hAnsi="Gentium Basic"/>
          <w:sz w:val="22"/>
          <w:szCs w:val="22"/>
        </w:rPr>
        <w:t>.a.</w:t>
      </w:r>
    </w:p>
    <w:p w14:paraId="3BFA0484" w14:textId="77777777" w:rsidR="00F77A24" w:rsidRPr="00FD676C" w:rsidRDefault="00F77A24" w:rsidP="007B71A4">
      <w:pPr>
        <w:rPr>
          <w:rFonts w:ascii="Gentium Basic" w:hAnsi="Gentium Basic" w:cstheme="minorHAnsi"/>
          <w:b/>
          <w:bCs/>
          <w:sz w:val="16"/>
          <w:szCs w:val="16"/>
        </w:rPr>
      </w:pPr>
    </w:p>
    <w:p w14:paraId="7F19DB25" w14:textId="72992C53" w:rsidR="005069C0" w:rsidRPr="000321E8" w:rsidRDefault="00060958" w:rsidP="005069C0">
      <w:pPr>
        <w:jc w:val="both"/>
        <w:rPr>
          <w:rFonts w:ascii="Gentium Basic" w:hAnsi="Gentium Basic" w:cstheme="minorHAnsi"/>
          <w:b/>
          <w:bCs/>
          <w:sz w:val="22"/>
          <w:szCs w:val="22"/>
        </w:rPr>
      </w:pPr>
      <w:bookmarkStart w:id="1" w:name="_Hlk127370442"/>
      <w:r>
        <w:rPr>
          <w:rFonts w:ascii="Gentium Basic" w:hAnsi="Gentium Basic" w:cstheme="minorHAnsi"/>
          <w:b/>
          <w:bCs/>
          <w:sz w:val="22"/>
          <w:szCs w:val="22"/>
        </w:rPr>
        <w:t xml:space="preserve">How much </w:t>
      </w:r>
      <w:r w:rsidR="00EE07FD">
        <w:rPr>
          <w:rFonts w:ascii="Gentium Basic" w:hAnsi="Gentium Basic" w:cstheme="minorHAnsi"/>
          <w:b/>
          <w:bCs/>
          <w:sz w:val="22"/>
          <w:szCs w:val="22"/>
        </w:rPr>
        <w:t xml:space="preserve">funding </w:t>
      </w:r>
      <w:r>
        <w:rPr>
          <w:rFonts w:ascii="Gentium Basic" w:hAnsi="Gentium Basic" w:cstheme="minorHAnsi"/>
          <w:b/>
          <w:bCs/>
          <w:sz w:val="22"/>
          <w:szCs w:val="22"/>
        </w:rPr>
        <w:t xml:space="preserve">can </w:t>
      </w:r>
      <w:r w:rsidR="00B539B9">
        <w:rPr>
          <w:rFonts w:ascii="Gentium Basic" w:hAnsi="Gentium Basic" w:cstheme="minorHAnsi"/>
          <w:b/>
          <w:bCs/>
          <w:sz w:val="22"/>
          <w:szCs w:val="22"/>
        </w:rPr>
        <w:t>eligible museums</w:t>
      </w:r>
      <w:r>
        <w:rPr>
          <w:rFonts w:ascii="Gentium Basic" w:hAnsi="Gentium Basic" w:cstheme="minorHAnsi"/>
          <w:b/>
          <w:bCs/>
          <w:sz w:val="22"/>
          <w:szCs w:val="22"/>
        </w:rPr>
        <w:t xml:space="preserve"> apply for?</w:t>
      </w:r>
    </w:p>
    <w:bookmarkEnd w:id="0"/>
    <w:bookmarkEnd w:id="1"/>
    <w:p w14:paraId="108416E4" w14:textId="77777777" w:rsidR="006D0A47" w:rsidRDefault="006F512B" w:rsidP="000D5FE0">
      <w:pPr>
        <w:rPr>
          <w:rFonts w:ascii="Gentium Basic" w:hAnsi="Gentium Basic" w:cs="Trebuchet MS"/>
          <w:sz w:val="22"/>
          <w:szCs w:val="22"/>
          <w:lang w:val="en-GB" w:eastAsia="en-GB"/>
        </w:rPr>
      </w:pPr>
      <w:r w:rsidRPr="006F512B">
        <w:rPr>
          <w:rFonts w:ascii="Gentium Basic" w:hAnsi="Gentium Basic" w:cs="Trebuchet MS"/>
          <w:sz w:val="22"/>
          <w:szCs w:val="22"/>
          <w:lang w:val="en-GB" w:eastAsia="en-GB"/>
        </w:rPr>
        <w:t xml:space="preserve">The maximum grant </w:t>
      </w:r>
      <w:r w:rsidR="00707685">
        <w:rPr>
          <w:rFonts w:ascii="Gentium Basic" w:hAnsi="Gentium Basic" w:cs="Trebuchet MS"/>
          <w:sz w:val="22"/>
          <w:szCs w:val="22"/>
          <w:lang w:val="en-GB" w:eastAsia="en-GB"/>
        </w:rPr>
        <w:t xml:space="preserve">available </w:t>
      </w:r>
      <w:r>
        <w:rPr>
          <w:rFonts w:ascii="Gentium Basic" w:hAnsi="Gentium Basic" w:cs="Trebuchet MS"/>
          <w:sz w:val="22"/>
          <w:szCs w:val="22"/>
          <w:lang w:val="en-GB" w:eastAsia="en-GB"/>
        </w:rPr>
        <w:t xml:space="preserve">is </w:t>
      </w:r>
      <w:r w:rsidRPr="006F512B">
        <w:rPr>
          <w:rFonts w:ascii="Gentium Basic" w:hAnsi="Gentium Basic" w:cs="Trebuchet MS"/>
          <w:sz w:val="22"/>
          <w:szCs w:val="22"/>
          <w:lang w:val="en-GB" w:eastAsia="en-GB"/>
        </w:rPr>
        <w:t xml:space="preserve">£10,000. </w:t>
      </w:r>
      <w:r w:rsidR="000D5FE0">
        <w:rPr>
          <w:rFonts w:ascii="Gentium Basic" w:hAnsi="Gentium Basic" w:cs="Trebuchet MS"/>
          <w:sz w:val="22"/>
          <w:szCs w:val="22"/>
          <w:lang w:val="en-GB" w:eastAsia="en-GB"/>
        </w:rPr>
        <w:t xml:space="preserve"> </w:t>
      </w:r>
    </w:p>
    <w:p w14:paraId="10BC3E71" w14:textId="77777777" w:rsidR="00AB363F" w:rsidRPr="00FD676C" w:rsidRDefault="00AB363F" w:rsidP="000321E8">
      <w:pPr>
        <w:jc w:val="both"/>
        <w:rPr>
          <w:rFonts w:ascii="Gentium Basic" w:hAnsi="Gentium Basic" w:cs="Trebuchet MS"/>
          <w:sz w:val="16"/>
          <w:szCs w:val="16"/>
          <w:lang w:val="en-GB" w:eastAsia="en-GB"/>
        </w:rPr>
      </w:pPr>
    </w:p>
    <w:p w14:paraId="3CE4F94C" w14:textId="409E5D15" w:rsidR="00AB363F" w:rsidRPr="00AB363F" w:rsidRDefault="00AB363F" w:rsidP="000321E8">
      <w:pPr>
        <w:jc w:val="both"/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</w:pPr>
      <w:r w:rsidRPr="00AB363F"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  <w:t>Can the grant be used as match funding?</w:t>
      </w:r>
    </w:p>
    <w:p w14:paraId="7A192F4F" w14:textId="028C633A" w:rsidR="00DA4A1D" w:rsidRDefault="00AB363F" w:rsidP="000321E8">
      <w:pPr>
        <w:jc w:val="both"/>
        <w:rPr>
          <w:rFonts w:ascii="Gentium Basic" w:hAnsi="Gentium Basic" w:cs="Trebuchet MS"/>
          <w:sz w:val="22"/>
          <w:szCs w:val="22"/>
          <w:lang w:val="en-GB" w:eastAsia="en-GB"/>
        </w:rPr>
      </w:pPr>
      <w:r>
        <w:rPr>
          <w:rFonts w:ascii="Gentium Basic" w:hAnsi="Gentium Basic" w:cs="Trebuchet MS"/>
          <w:sz w:val="22"/>
          <w:szCs w:val="22"/>
          <w:lang w:val="en-GB" w:eastAsia="en-GB"/>
        </w:rPr>
        <w:t>Yes, b</w:t>
      </w:r>
      <w:r w:rsidR="006F512B" w:rsidRPr="006F512B">
        <w:rPr>
          <w:rFonts w:ascii="Gentium Basic" w:hAnsi="Gentium Basic" w:cs="Trebuchet MS"/>
          <w:sz w:val="22"/>
          <w:szCs w:val="22"/>
          <w:lang w:val="en-GB" w:eastAsia="en-GB"/>
        </w:rPr>
        <w:t>ids may be made to part-fund larger schemes</w:t>
      </w:r>
      <w:r>
        <w:rPr>
          <w:rFonts w:ascii="Gentium Basic" w:hAnsi="Gentium Basic" w:cs="Trebuchet MS"/>
          <w:sz w:val="22"/>
          <w:szCs w:val="22"/>
          <w:lang w:val="en-GB" w:eastAsia="en-GB"/>
        </w:rPr>
        <w:t>,</w:t>
      </w:r>
      <w:r w:rsidR="006F512B" w:rsidRPr="006F512B">
        <w:rPr>
          <w:rFonts w:ascii="Gentium Basic" w:hAnsi="Gentium Basic" w:cs="Trebuchet MS"/>
          <w:sz w:val="22"/>
          <w:szCs w:val="22"/>
          <w:lang w:val="en-GB" w:eastAsia="en-GB"/>
        </w:rPr>
        <w:t xml:space="preserve"> but not if that scheme is already being funded by the Pilgrim Trust</w:t>
      </w:r>
      <w:r>
        <w:rPr>
          <w:rFonts w:ascii="Gentium Basic" w:hAnsi="Gentium Basic" w:cs="Trebuchet MS"/>
          <w:sz w:val="22"/>
          <w:szCs w:val="22"/>
          <w:lang w:val="en-GB" w:eastAsia="en-GB"/>
        </w:rPr>
        <w:t>. A</w:t>
      </w:r>
      <w:r w:rsidR="006F512B" w:rsidRPr="006F512B">
        <w:rPr>
          <w:rFonts w:ascii="Gentium Basic" w:hAnsi="Gentium Basic" w:cs="Trebuchet MS"/>
          <w:sz w:val="22"/>
          <w:szCs w:val="22"/>
          <w:lang w:val="en-GB" w:eastAsia="en-GB"/>
        </w:rPr>
        <w:t xml:space="preserve"> clear indication of who the additional funders are and when the funding will be in place will be required.</w:t>
      </w:r>
    </w:p>
    <w:p w14:paraId="2994931D" w14:textId="77777777" w:rsidR="00DA4A1D" w:rsidRPr="00FD676C" w:rsidRDefault="00DA4A1D" w:rsidP="000321E8">
      <w:pPr>
        <w:jc w:val="both"/>
        <w:rPr>
          <w:rFonts w:ascii="Gentium Basic" w:hAnsi="Gentium Basic" w:cs="Trebuchet MS"/>
          <w:sz w:val="16"/>
          <w:szCs w:val="16"/>
          <w:lang w:val="en-GB" w:eastAsia="en-GB"/>
        </w:rPr>
      </w:pPr>
    </w:p>
    <w:p w14:paraId="00457171" w14:textId="797DC3CA" w:rsidR="00DA4A1D" w:rsidRPr="00DA4A1D" w:rsidRDefault="00DA4A1D" w:rsidP="000321E8">
      <w:pPr>
        <w:jc w:val="both"/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</w:pPr>
      <w:r w:rsidRPr="00DA4A1D"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  <w:t>When is the grant paid?</w:t>
      </w:r>
    </w:p>
    <w:p w14:paraId="39F62C24" w14:textId="5597A598" w:rsidR="000321E8" w:rsidRDefault="006F512B" w:rsidP="000321E8">
      <w:pPr>
        <w:jc w:val="both"/>
        <w:rPr>
          <w:rFonts w:ascii="Gentium Basic" w:hAnsi="Gentium Basic" w:cs="Trebuchet MS"/>
          <w:sz w:val="22"/>
          <w:szCs w:val="22"/>
          <w:lang w:val="en-GB" w:eastAsia="en-GB"/>
        </w:rPr>
      </w:pPr>
      <w:r w:rsidRPr="006F512B">
        <w:rPr>
          <w:rFonts w:ascii="Gentium Basic" w:hAnsi="Gentium Basic" w:cs="Trebuchet MS"/>
          <w:sz w:val="22"/>
          <w:szCs w:val="22"/>
          <w:lang w:val="en-GB" w:eastAsia="en-GB"/>
        </w:rPr>
        <w:t>Grants will be paid 50% on award and 50% on completion</w:t>
      </w:r>
      <w:r w:rsidR="008738A9">
        <w:rPr>
          <w:rFonts w:ascii="Gentium Basic" w:hAnsi="Gentium Basic" w:cs="Trebuchet MS"/>
          <w:sz w:val="22"/>
          <w:szCs w:val="22"/>
          <w:lang w:val="en-GB" w:eastAsia="en-GB"/>
        </w:rPr>
        <w:t xml:space="preserve">. </w:t>
      </w:r>
      <w:r w:rsidR="0046728E">
        <w:rPr>
          <w:rFonts w:ascii="Gentium Basic" w:hAnsi="Gentium Basic" w:cs="Trebuchet MS"/>
          <w:sz w:val="22"/>
          <w:szCs w:val="22"/>
          <w:lang w:val="en-GB" w:eastAsia="en-GB"/>
        </w:rPr>
        <w:t>To claim the final payment, g</w:t>
      </w:r>
      <w:r w:rsidR="008738A9">
        <w:rPr>
          <w:rFonts w:ascii="Gentium Basic" w:hAnsi="Gentium Basic" w:cs="Trebuchet MS"/>
          <w:sz w:val="22"/>
          <w:szCs w:val="22"/>
          <w:lang w:val="en-GB" w:eastAsia="en-GB"/>
        </w:rPr>
        <w:t>rant recipients will need to send</w:t>
      </w:r>
      <w:r w:rsidRPr="006F512B">
        <w:rPr>
          <w:rFonts w:ascii="Gentium Basic" w:hAnsi="Gentium Basic" w:cs="Trebuchet MS"/>
          <w:sz w:val="22"/>
          <w:szCs w:val="22"/>
          <w:lang w:val="en-GB" w:eastAsia="en-GB"/>
        </w:rPr>
        <w:t xml:space="preserve"> </w:t>
      </w:r>
      <w:r w:rsidR="00C20E7B">
        <w:rPr>
          <w:rFonts w:ascii="Gentium Basic" w:hAnsi="Gentium Basic" w:cs="Trebuchet MS"/>
          <w:sz w:val="22"/>
          <w:szCs w:val="22"/>
          <w:lang w:val="en-GB" w:eastAsia="en-GB"/>
        </w:rPr>
        <w:t xml:space="preserve">in their completed </w:t>
      </w:r>
      <w:r>
        <w:rPr>
          <w:rFonts w:ascii="Gentium Basic" w:hAnsi="Gentium Basic" w:cs="Trebuchet MS"/>
          <w:sz w:val="22"/>
          <w:szCs w:val="22"/>
          <w:lang w:val="en-GB" w:eastAsia="en-GB"/>
        </w:rPr>
        <w:t>claim form</w:t>
      </w:r>
      <w:r w:rsidR="00C20E7B">
        <w:rPr>
          <w:rFonts w:ascii="Gentium Basic" w:hAnsi="Gentium Basic" w:cs="Trebuchet MS"/>
          <w:sz w:val="22"/>
          <w:szCs w:val="22"/>
          <w:lang w:val="en-GB" w:eastAsia="en-GB"/>
        </w:rPr>
        <w:t xml:space="preserve">, </w:t>
      </w:r>
      <w:r>
        <w:rPr>
          <w:rFonts w:ascii="Gentium Basic" w:hAnsi="Gentium Basic" w:cs="Trebuchet MS"/>
          <w:sz w:val="22"/>
          <w:szCs w:val="22"/>
          <w:lang w:val="en-GB" w:eastAsia="en-GB"/>
        </w:rPr>
        <w:t>evidence of expenditure on the project</w:t>
      </w:r>
      <w:r w:rsidR="00C20E7B">
        <w:rPr>
          <w:rFonts w:ascii="Gentium Basic" w:hAnsi="Gentium Basic" w:cs="Trebuchet MS"/>
          <w:sz w:val="22"/>
          <w:szCs w:val="22"/>
          <w:lang w:val="en-GB" w:eastAsia="en-GB"/>
        </w:rPr>
        <w:t xml:space="preserve"> and </w:t>
      </w:r>
      <w:r w:rsidR="0046728E" w:rsidRPr="0046728E">
        <w:rPr>
          <w:rFonts w:ascii="Gentium Basic" w:hAnsi="Gentium Basic" w:cs="Trebuchet MS"/>
          <w:sz w:val="22"/>
          <w:szCs w:val="22"/>
          <w:lang w:val="en-GB" w:eastAsia="en-GB"/>
        </w:rPr>
        <w:t xml:space="preserve">the </w:t>
      </w:r>
      <w:r w:rsidR="00C20E7B">
        <w:rPr>
          <w:rFonts w:ascii="Gentium Basic" w:hAnsi="Gentium Basic" w:cs="Trebuchet MS"/>
          <w:sz w:val="22"/>
          <w:szCs w:val="22"/>
          <w:lang w:val="en-GB" w:eastAsia="en-GB"/>
        </w:rPr>
        <w:t xml:space="preserve">relevant </w:t>
      </w:r>
      <w:r w:rsidR="0046728E" w:rsidRPr="0046728E">
        <w:rPr>
          <w:rFonts w:ascii="Gentium Basic" w:hAnsi="Gentium Basic" w:cs="Trebuchet MS"/>
          <w:sz w:val="22"/>
          <w:szCs w:val="22"/>
          <w:lang w:val="en-GB" w:eastAsia="en-GB"/>
        </w:rPr>
        <w:t>supporting documents</w:t>
      </w:r>
      <w:r w:rsidRPr="006F512B">
        <w:rPr>
          <w:rFonts w:ascii="Gentium Basic" w:hAnsi="Gentium Basic" w:cs="Trebuchet MS"/>
          <w:sz w:val="22"/>
          <w:szCs w:val="22"/>
          <w:lang w:val="en-GB" w:eastAsia="en-GB"/>
        </w:rPr>
        <w:t xml:space="preserve">. </w:t>
      </w:r>
      <w:r w:rsidR="00831129" w:rsidRPr="00831129">
        <w:rPr>
          <w:rFonts w:ascii="Gentium Basic" w:hAnsi="Gentium Basic" w:cs="Trebuchet MS"/>
          <w:sz w:val="22"/>
          <w:szCs w:val="22"/>
          <w:lang w:val="en-GB" w:eastAsia="en-GB"/>
        </w:rPr>
        <w:t>If you are VAT Registered, recoverable VAT should be deducted from any invoices before claiming.</w:t>
      </w:r>
    </w:p>
    <w:p w14:paraId="0368700B" w14:textId="77777777" w:rsidR="00EA63F2" w:rsidRPr="00FD676C" w:rsidRDefault="00EA63F2" w:rsidP="000321E8">
      <w:pPr>
        <w:jc w:val="both"/>
        <w:rPr>
          <w:rFonts w:ascii="Gentium Basic" w:hAnsi="Gentium Basic" w:cs="Trebuchet MS"/>
          <w:sz w:val="16"/>
          <w:szCs w:val="16"/>
          <w:lang w:val="en-GB" w:eastAsia="en-GB"/>
        </w:rPr>
      </w:pPr>
    </w:p>
    <w:p w14:paraId="3E10AE14" w14:textId="3BF60CB5" w:rsidR="00167896" w:rsidRPr="00A11CD5" w:rsidRDefault="00F246BB" w:rsidP="00837F88">
      <w:pPr>
        <w:jc w:val="both"/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</w:pPr>
      <w:r w:rsidRPr="00A11CD5"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  <w:t xml:space="preserve">What </w:t>
      </w:r>
      <w:r w:rsidR="00F37DDF" w:rsidRPr="00A11CD5"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  <w:t xml:space="preserve">type of projects can the </w:t>
      </w:r>
      <w:r w:rsidR="006A0B2F" w:rsidRPr="00A11CD5"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  <w:t xml:space="preserve">AIM Pilgrim Trust </w:t>
      </w:r>
      <w:r w:rsidR="00545F4C" w:rsidRPr="00A11CD5"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  <w:t xml:space="preserve">Remedial Conservation </w:t>
      </w:r>
      <w:r w:rsidR="008433B2" w:rsidRPr="00A11CD5"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  <w:t>g</w:t>
      </w:r>
      <w:r w:rsidR="006A0B2F" w:rsidRPr="00A11CD5"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  <w:t xml:space="preserve">rant </w:t>
      </w:r>
      <w:r w:rsidR="00F37DDF" w:rsidRPr="00A11CD5"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  <w:t>fund?</w:t>
      </w:r>
      <w:r w:rsidRPr="00A11CD5">
        <w:rPr>
          <w:rFonts w:ascii="Gentium Basic" w:hAnsi="Gentium Basic" w:cs="Trebuchet MS"/>
          <w:b/>
          <w:bCs/>
          <w:sz w:val="22"/>
          <w:szCs w:val="22"/>
          <w:lang w:val="en-GB" w:eastAsia="en-GB"/>
        </w:rPr>
        <w:t xml:space="preserve"> </w:t>
      </w:r>
    </w:p>
    <w:p w14:paraId="1294DA6B" w14:textId="77777777" w:rsidR="00271BA4" w:rsidRDefault="00866D11" w:rsidP="00271BA4">
      <w:pPr>
        <w:rPr>
          <w:rFonts w:ascii="Gentium Basic" w:hAnsi="Gentium Basic" w:cstheme="minorHAnsi"/>
          <w:sz w:val="22"/>
          <w:szCs w:val="22"/>
        </w:rPr>
      </w:pPr>
      <w:r w:rsidRPr="00A11CD5">
        <w:rPr>
          <w:rFonts w:ascii="Gentium Basic" w:hAnsi="Gentium Basic" w:cs="Trebuchet MS"/>
          <w:sz w:val="22"/>
          <w:szCs w:val="22"/>
          <w:lang w:val="en-GB" w:eastAsia="en-GB"/>
        </w:rPr>
        <w:t xml:space="preserve">The </w:t>
      </w:r>
      <w:r w:rsidR="0096037A" w:rsidRPr="00A11CD5">
        <w:rPr>
          <w:rFonts w:ascii="Gentium Basic" w:hAnsi="Gentium Basic" w:cs="Trebuchet MS"/>
          <w:sz w:val="22"/>
          <w:szCs w:val="22"/>
          <w:lang w:val="en-GB" w:eastAsia="en-GB"/>
        </w:rPr>
        <w:t xml:space="preserve">grant </w:t>
      </w:r>
      <w:r w:rsidR="00DC1288" w:rsidRPr="00A11CD5">
        <w:rPr>
          <w:rFonts w:ascii="Gentium Basic" w:hAnsi="Gentium Basic" w:cs="Trebuchet MS"/>
          <w:sz w:val="22"/>
          <w:szCs w:val="22"/>
          <w:lang w:val="en-GB" w:eastAsia="en-GB"/>
        </w:rPr>
        <w:t>is available to support the</w:t>
      </w:r>
      <w:r w:rsidR="00F75F3A" w:rsidRPr="00A11CD5">
        <w:rPr>
          <w:rFonts w:ascii="Gentium Basic" w:hAnsi="Gentium Basic" w:cs="Trebuchet MS"/>
          <w:sz w:val="22"/>
          <w:szCs w:val="22"/>
          <w:lang w:val="en-GB" w:eastAsia="en-GB"/>
        </w:rPr>
        <w:t xml:space="preserve"> remedial</w:t>
      </w:r>
      <w:r w:rsidR="00DC1288" w:rsidRPr="00A11CD5">
        <w:rPr>
          <w:rFonts w:ascii="Gentium Basic" w:hAnsi="Gentium Basic" w:cs="Trebuchet MS"/>
          <w:sz w:val="22"/>
          <w:szCs w:val="22"/>
          <w:lang w:val="en-GB" w:eastAsia="en-GB"/>
        </w:rPr>
        <w:t xml:space="preserve"> </w:t>
      </w:r>
      <w:r w:rsidRPr="00A11CD5">
        <w:rPr>
          <w:rFonts w:ascii="Gentium Basic" w:hAnsi="Gentium Basic" w:cs="Trebuchet MS"/>
          <w:sz w:val="22"/>
          <w:szCs w:val="22"/>
          <w:lang w:val="en-GB" w:eastAsia="en-GB"/>
        </w:rPr>
        <w:t>conservation treatment</w:t>
      </w:r>
      <w:r w:rsidR="00F75F3A" w:rsidRPr="00A11CD5">
        <w:rPr>
          <w:rFonts w:ascii="Gentium Basic" w:hAnsi="Gentium Basic" w:cs="Trebuchet MS"/>
          <w:sz w:val="22"/>
          <w:szCs w:val="22"/>
          <w:lang w:val="en-GB" w:eastAsia="en-GB"/>
        </w:rPr>
        <w:t xml:space="preserve"> of</w:t>
      </w:r>
      <w:r w:rsidRPr="00A11CD5">
        <w:rPr>
          <w:rFonts w:ascii="Gentium Basic" w:hAnsi="Gentium Basic" w:cs="Trebuchet MS"/>
          <w:sz w:val="22"/>
          <w:szCs w:val="22"/>
          <w:lang w:val="en-GB" w:eastAsia="en-GB"/>
        </w:rPr>
        <w:t xml:space="preserve"> </w:t>
      </w:r>
      <w:r w:rsidR="00A11CD5" w:rsidRPr="00A11CD5">
        <w:rPr>
          <w:rFonts w:ascii="Gentium Basic" w:hAnsi="Gentium Basic" w:cs="Trebuchet MS"/>
          <w:sz w:val="22"/>
          <w:szCs w:val="22"/>
          <w:lang w:val="en-GB" w:eastAsia="en-GB"/>
        </w:rPr>
        <w:t xml:space="preserve">accessioned </w:t>
      </w:r>
      <w:r w:rsidR="00DC1288" w:rsidRPr="00A11CD5">
        <w:rPr>
          <w:rFonts w:ascii="Gentium Basic" w:hAnsi="Gentium Basic" w:cs="Trebuchet MS"/>
          <w:sz w:val="22"/>
          <w:szCs w:val="22"/>
          <w:lang w:val="en-GB" w:eastAsia="en-GB"/>
        </w:rPr>
        <w:t>object</w:t>
      </w:r>
      <w:r w:rsidR="00F75F3A" w:rsidRPr="00A11CD5">
        <w:rPr>
          <w:rFonts w:ascii="Gentium Basic" w:hAnsi="Gentium Basic" w:cs="Trebuchet MS"/>
          <w:sz w:val="22"/>
          <w:szCs w:val="22"/>
          <w:lang w:val="en-GB" w:eastAsia="en-GB"/>
        </w:rPr>
        <w:t>s</w:t>
      </w:r>
      <w:r w:rsidRPr="00A11CD5">
        <w:rPr>
          <w:rFonts w:ascii="Gentium Basic" w:hAnsi="Gentium Basic" w:cs="Trebuchet MS"/>
          <w:sz w:val="22"/>
          <w:szCs w:val="22"/>
          <w:lang w:val="en-GB" w:eastAsia="en-GB"/>
        </w:rPr>
        <w:t xml:space="preserve"> owned by the applicant organisation. </w:t>
      </w:r>
      <w:r w:rsidR="00045D1A" w:rsidRPr="00A11CD5">
        <w:rPr>
          <w:rFonts w:ascii="Gentium Basic" w:hAnsi="Gentium Basic" w:cs="Trebuchet MS"/>
          <w:sz w:val="22"/>
          <w:szCs w:val="22"/>
          <w:lang w:val="en-GB" w:eastAsia="en-GB"/>
        </w:rPr>
        <w:t>Following conservation</w:t>
      </w:r>
      <w:r w:rsidR="006B5CB0">
        <w:rPr>
          <w:rFonts w:ascii="Gentium Basic" w:hAnsi="Gentium Basic" w:cs="Trebuchet MS"/>
          <w:sz w:val="22"/>
          <w:szCs w:val="22"/>
          <w:lang w:val="en-GB" w:eastAsia="en-GB"/>
        </w:rPr>
        <w:t>,</w:t>
      </w:r>
      <w:r w:rsidR="00045D1A" w:rsidRPr="00A11CD5">
        <w:rPr>
          <w:rFonts w:ascii="Gentium Basic" w:hAnsi="Gentium Basic" w:cs="Trebuchet MS"/>
          <w:sz w:val="22"/>
          <w:szCs w:val="22"/>
          <w:lang w:val="en-GB" w:eastAsia="en-GB"/>
        </w:rPr>
        <w:t xml:space="preserve"> the</w:t>
      </w:r>
      <w:r w:rsidR="00B902D2" w:rsidRPr="00A11CD5">
        <w:rPr>
          <w:rFonts w:ascii="Gentium Basic" w:hAnsi="Gentium Basic" w:cs="Trebuchet MS"/>
          <w:sz w:val="22"/>
          <w:szCs w:val="22"/>
          <w:lang w:val="en-GB" w:eastAsia="en-GB"/>
        </w:rPr>
        <w:t xml:space="preserve"> object must be put on public display for an appropriate period, having due regard to its sensitivity and care.</w:t>
      </w:r>
      <w:r w:rsidR="00EB3C0D">
        <w:rPr>
          <w:rFonts w:ascii="Gentium Basic" w:hAnsi="Gentium Basic" w:cs="Trebuchet MS"/>
          <w:sz w:val="22"/>
          <w:szCs w:val="22"/>
          <w:lang w:val="en-GB" w:eastAsia="en-GB"/>
        </w:rPr>
        <w:t xml:space="preserve"> </w:t>
      </w:r>
      <w:r w:rsidR="00271BA4">
        <w:rPr>
          <w:rFonts w:ascii="Gentium Basic" w:hAnsi="Gentium Basic" w:cstheme="minorHAnsi"/>
          <w:sz w:val="22"/>
          <w:szCs w:val="22"/>
        </w:rPr>
        <w:t>Please note that w</w:t>
      </w:r>
      <w:r w:rsidR="00271BA4" w:rsidRPr="00EC316D">
        <w:rPr>
          <w:rFonts w:ascii="Gentium Basic" w:hAnsi="Gentium Basic" w:cstheme="minorHAnsi"/>
          <w:sz w:val="22"/>
          <w:szCs w:val="22"/>
        </w:rPr>
        <w:t>hilst we expect museums to have a conservation plan, the object does not have to be the most at risk in the</w:t>
      </w:r>
      <w:r w:rsidR="00271BA4">
        <w:rPr>
          <w:rFonts w:ascii="Gentium Basic" w:hAnsi="Gentium Basic" w:cstheme="minorHAnsi"/>
          <w:sz w:val="22"/>
          <w:szCs w:val="22"/>
        </w:rPr>
        <w:t xml:space="preserve"> </w:t>
      </w:r>
      <w:r w:rsidR="00271BA4" w:rsidRPr="00EC316D">
        <w:rPr>
          <w:rFonts w:ascii="Gentium Basic" w:hAnsi="Gentium Basic" w:cstheme="minorHAnsi"/>
          <w:sz w:val="22"/>
          <w:szCs w:val="22"/>
        </w:rPr>
        <w:t xml:space="preserve">collection. However, the reason for your choice must be made clear in your application; for example, the object might be planned for use in a temporary exhibition. </w:t>
      </w:r>
    </w:p>
    <w:p w14:paraId="415BB665" w14:textId="77777777" w:rsidR="00DB74AE" w:rsidRPr="00DB74AE" w:rsidRDefault="00DB74AE" w:rsidP="00837F88">
      <w:pPr>
        <w:jc w:val="both"/>
        <w:rPr>
          <w:rFonts w:ascii="Gentium Basic" w:hAnsi="Gentium Basic" w:cs="Trebuchet MS"/>
          <w:sz w:val="16"/>
          <w:szCs w:val="16"/>
          <w:lang w:val="en-GB" w:eastAsia="en-GB"/>
        </w:rPr>
      </w:pPr>
    </w:p>
    <w:p w14:paraId="39B58E5D" w14:textId="53A093E4" w:rsidR="00866D11" w:rsidRPr="00A11CD5" w:rsidRDefault="002E22F7" w:rsidP="00837F88">
      <w:pPr>
        <w:jc w:val="both"/>
        <w:rPr>
          <w:rFonts w:ascii="Gentium Basic" w:hAnsi="Gentium Basic" w:cs="Trebuchet MS"/>
          <w:sz w:val="22"/>
          <w:szCs w:val="22"/>
          <w:lang w:val="en-GB" w:eastAsia="en-GB"/>
        </w:rPr>
      </w:pPr>
      <w:r>
        <w:rPr>
          <w:rFonts w:ascii="Gentium Basic" w:hAnsi="Gentium Basic" w:cs="Trebuchet MS"/>
          <w:sz w:val="22"/>
          <w:szCs w:val="22"/>
          <w:lang w:val="en-GB" w:eastAsia="en-GB"/>
        </w:rPr>
        <w:t>In</w:t>
      </w:r>
      <w:r w:rsidR="00EB3C0D">
        <w:rPr>
          <w:rFonts w:ascii="Gentium Basic" w:hAnsi="Gentium Basic" w:cs="Trebuchet MS"/>
          <w:sz w:val="22"/>
          <w:szCs w:val="22"/>
          <w:lang w:val="en-GB" w:eastAsia="en-GB"/>
        </w:rPr>
        <w:t xml:space="preserve"> exceptional cases </w:t>
      </w:r>
      <w:r>
        <w:rPr>
          <w:rFonts w:ascii="Gentium Basic" w:hAnsi="Gentium Basic" w:cs="Trebuchet MS"/>
          <w:sz w:val="22"/>
          <w:szCs w:val="22"/>
          <w:lang w:val="en-GB" w:eastAsia="en-GB"/>
        </w:rPr>
        <w:t>the grant</w:t>
      </w:r>
      <w:r w:rsidR="00EB3C0D">
        <w:rPr>
          <w:rFonts w:ascii="Gentium Basic" w:hAnsi="Gentium Basic" w:cs="Trebuchet MS"/>
          <w:sz w:val="22"/>
          <w:szCs w:val="22"/>
          <w:lang w:val="en-GB" w:eastAsia="en-GB"/>
        </w:rPr>
        <w:t xml:space="preserve"> can be used to support the production of mounts where they are integral to the preservation of the object</w:t>
      </w:r>
      <w:r w:rsidR="001E17E1">
        <w:rPr>
          <w:rFonts w:ascii="Gentium Basic" w:hAnsi="Gentium Basic" w:cs="Trebuchet MS"/>
          <w:sz w:val="22"/>
          <w:szCs w:val="22"/>
          <w:lang w:val="en-GB" w:eastAsia="en-GB"/>
        </w:rPr>
        <w:t xml:space="preserve">. For example </w:t>
      </w:r>
      <w:r w:rsidR="0027312C">
        <w:rPr>
          <w:rFonts w:ascii="Gentium Basic" w:hAnsi="Gentium Basic" w:cs="Trebuchet MS"/>
          <w:sz w:val="22"/>
          <w:szCs w:val="22"/>
          <w:lang w:val="en-GB" w:eastAsia="en-GB"/>
        </w:rPr>
        <w:t>framing of a watercolour post conservation treatment to protect it from further damage</w:t>
      </w:r>
      <w:r w:rsidR="006E1A14">
        <w:rPr>
          <w:rFonts w:ascii="Gentium Basic" w:hAnsi="Gentium Basic" w:cs="Trebuchet MS"/>
          <w:sz w:val="22"/>
          <w:szCs w:val="22"/>
          <w:lang w:val="en-GB" w:eastAsia="en-GB"/>
        </w:rPr>
        <w:t>,</w:t>
      </w:r>
      <w:r w:rsidR="006B5CB0">
        <w:rPr>
          <w:rFonts w:ascii="Gentium Basic" w:hAnsi="Gentium Basic" w:cs="Trebuchet MS"/>
          <w:sz w:val="22"/>
          <w:szCs w:val="22"/>
          <w:lang w:val="en-GB" w:eastAsia="en-GB"/>
        </w:rPr>
        <w:t xml:space="preserve"> or the mounting of a conserved textile.</w:t>
      </w:r>
    </w:p>
    <w:p w14:paraId="7E7061C6" w14:textId="77777777" w:rsidR="0096037A" w:rsidRPr="0096037A" w:rsidRDefault="0096037A" w:rsidP="004F5E07">
      <w:pPr>
        <w:jc w:val="both"/>
        <w:rPr>
          <w:rFonts w:ascii="Gentium Basic" w:hAnsi="Gentium Basic" w:cs="Trebuchet MS"/>
          <w:color w:val="FF0000"/>
          <w:sz w:val="16"/>
          <w:szCs w:val="16"/>
          <w:lang w:val="en-GB" w:eastAsia="en-GB"/>
        </w:rPr>
      </w:pPr>
    </w:p>
    <w:p w14:paraId="705FDAB4" w14:textId="268E65F9" w:rsidR="004F5E07" w:rsidRPr="004F5E07" w:rsidRDefault="001443DF" w:rsidP="004F5E07">
      <w:pPr>
        <w:jc w:val="both"/>
        <w:rPr>
          <w:rFonts w:ascii="Gentium Basic" w:hAnsi="Gentium Basic" w:cs="Trebuchet MS"/>
          <w:sz w:val="22"/>
          <w:szCs w:val="22"/>
          <w:lang w:val="en-GB" w:eastAsia="en-GB"/>
        </w:rPr>
      </w:pPr>
      <w:r>
        <w:rPr>
          <w:rFonts w:ascii="Gentium Basic" w:hAnsi="Gentium Basic" w:cs="Trebuchet MS"/>
          <w:sz w:val="22"/>
          <w:szCs w:val="22"/>
          <w:lang w:val="en-GB" w:eastAsia="en-GB"/>
        </w:rPr>
        <w:t xml:space="preserve">We </w:t>
      </w:r>
      <w:r w:rsidR="004F5E07" w:rsidRPr="004F5E07">
        <w:rPr>
          <w:rFonts w:ascii="Gentium Basic" w:hAnsi="Gentium Basic" w:cs="Trebuchet MS"/>
          <w:sz w:val="22"/>
          <w:szCs w:val="22"/>
          <w:lang w:val="en-GB" w:eastAsia="en-GB"/>
        </w:rPr>
        <w:t>cannot fund conservation</w:t>
      </w:r>
      <w:r w:rsidR="00505E72">
        <w:rPr>
          <w:rFonts w:ascii="Gentium Basic" w:hAnsi="Gentium Basic" w:cs="Trebuchet MS"/>
          <w:sz w:val="22"/>
          <w:szCs w:val="22"/>
          <w:lang w:val="en-GB" w:eastAsia="en-GB"/>
        </w:rPr>
        <w:t xml:space="preserve"> projects</w:t>
      </w:r>
      <w:r w:rsidR="004F5E07" w:rsidRPr="004F5E07">
        <w:rPr>
          <w:rFonts w:ascii="Gentium Basic" w:hAnsi="Gentium Basic" w:cs="Trebuchet MS"/>
          <w:sz w:val="22"/>
          <w:szCs w:val="22"/>
          <w:lang w:val="en-GB" w:eastAsia="en-GB"/>
        </w:rPr>
        <w:t xml:space="preserve"> arising from accidental or wilful damage to museum objects, nor can we support applications for in situ building conservation or routine maintenance.</w:t>
      </w:r>
    </w:p>
    <w:p w14:paraId="5867D5F4" w14:textId="77777777" w:rsidR="00872EAD" w:rsidRDefault="00872EAD" w:rsidP="009C7385">
      <w:pPr>
        <w:jc w:val="both"/>
        <w:rPr>
          <w:rFonts w:ascii="Gentium Basic" w:hAnsi="Gentium Basic" w:cs="Calibri"/>
          <w:b/>
          <w:sz w:val="22"/>
          <w:szCs w:val="22"/>
        </w:rPr>
      </w:pPr>
    </w:p>
    <w:p w14:paraId="3B894409" w14:textId="4AAF8590" w:rsidR="001E163F" w:rsidRDefault="001E163F" w:rsidP="009C7385">
      <w:pPr>
        <w:jc w:val="both"/>
        <w:rPr>
          <w:rFonts w:ascii="Gentium Basic" w:hAnsi="Gentium Basic" w:cs="Calibri"/>
          <w:b/>
          <w:sz w:val="22"/>
          <w:szCs w:val="22"/>
        </w:rPr>
      </w:pPr>
    </w:p>
    <w:p w14:paraId="5EB73878" w14:textId="77777777" w:rsidR="001E163F" w:rsidRDefault="001E163F" w:rsidP="009C7385">
      <w:pPr>
        <w:jc w:val="both"/>
        <w:rPr>
          <w:rFonts w:ascii="Gentium Basic" w:hAnsi="Gentium Basic" w:cs="Calibri"/>
          <w:b/>
          <w:sz w:val="22"/>
          <w:szCs w:val="22"/>
        </w:rPr>
      </w:pPr>
    </w:p>
    <w:p w14:paraId="06F68B5C" w14:textId="71620507" w:rsidR="00B15B21" w:rsidRPr="005F360D" w:rsidRDefault="00483A25" w:rsidP="009C7385">
      <w:pPr>
        <w:jc w:val="both"/>
        <w:rPr>
          <w:rFonts w:ascii="Gentium Basic" w:hAnsi="Gentium Basic" w:cs="Trebuchet MS"/>
          <w:sz w:val="22"/>
          <w:szCs w:val="22"/>
          <w:lang w:eastAsia="en-GB"/>
        </w:rPr>
      </w:pPr>
      <w:r w:rsidRPr="00424ED9">
        <w:rPr>
          <w:rFonts w:ascii="Gentium Basic" w:hAnsi="Gentium Basic" w:cs="Calibri"/>
          <w:b/>
          <w:sz w:val="22"/>
          <w:szCs w:val="22"/>
        </w:rPr>
        <w:t>Application Support</w:t>
      </w:r>
    </w:p>
    <w:p w14:paraId="5244986B" w14:textId="3986E471" w:rsidR="004635EB" w:rsidRDefault="009C7385" w:rsidP="009C7385">
      <w:pPr>
        <w:jc w:val="both"/>
        <w:rPr>
          <w:rFonts w:ascii="Gentium Basic" w:hAnsi="Gentium Basic" w:cs="Calibri"/>
          <w:color w:val="000000" w:themeColor="text1"/>
          <w:sz w:val="22"/>
          <w:szCs w:val="22"/>
        </w:rPr>
      </w:pPr>
      <w:r w:rsidRPr="009C7385">
        <w:rPr>
          <w:rFonts w:ascii="Gentium Basic" w:hAnsi="Gentium Basic" w:cs="Calibri"/>
          <w:color w:val="000000" w:themeColor="text1"/>
          <w:sz w:val="22"/>
          <w:szCs w:val="22"/>
        </w:rPr>
        <w:lastRenderedPageBreak/>
        <w:t xml:space="preserve">The AIM programmes team are happy to advise on applications and encourage applicants to discuss projects with us before applying for grants via email or during a 1-2-1 session. Contact the AIM Grants Administrator Fiona Woolley on </w:t>
      </w:r>
      <w:hyperlink r:id="rId10" w:history="1">
        <w:r w:rsidR="00F06596" w:rsidRPr="009A6FEA">
          <w:rPr>
            <w:rStyle w:val="Hyperlink"/>
            <w:rFonts w:ascii="Gentium Basic" w:hAnsi="Gentium Basic" w:cs="Calibri"/>
            <w:sz w:val="22"/>
            <w:szCs w:val="22"/>
          </w:rPr>
          <w:t>programmes@aim-museums.co.uk</w:t>
        </w:r>
      </w:hyperlink>
      <w:r w:rsidR="00F06596">
        <w:rPr>
          <w:rFonts w:ascii="Gentium Basic" w:hAnsi="Gentium Basic" w:cs="Calibri"/>
          <w:color w:val="000000" w:themeColor="text1"/>
          <w:sz w:val="22"/>
          <w:szCs w:val="22"/>
        </w:rPr>
        <w:t xml:space="preserve"> </w:t>
      </w:r>
      <w:r w:rsidRPr="009C7385">
        <w:rPr>
          <w:rFonts w:ascii="Gentium Basic" w:hAnsi="Gentium Basic" w:cs="Calibri"/>
          <w:color w:val="000000" w:themeColor="text1"/>
          <w:sz w:val="22"/>
          <w:szCs w:val="22"/>
        </w:rPr>
        <w:t xml:space="preserve"> if you would like to discuss an application or access additional support.</w:t>
      </w:r>
      <w:r w:rsidR="00F06596">
        <w:rPr>
          <w:rFonts w:ascii="Gentium Basic" w:hAnsi="Gentium Basic" w:cs="Calibri"/>
          <w:color w:val="000000" w:themeColor="text1"/>
          <w:sz w:val="22"/>
          <w:szCs w:val="22"/>
        </w:rPr>
        <w:t xml:space="preserve"> </w:t>
      </w:r>
    </w:p>
    <w:p w14:paraId="79FFDE51" w14:textId="77777777" w:rsidR="008D5902" w:rsidRPr="00635876" w:rsidRDefault="008D5902" w:rsidP="004635EB">
      <w:pPr>
        <w:jc w:val="both"/>
        <w:rPr>
          <w:rFonts w:ascii="Gentium Basic" w:hAnsi="Gentium Basic" w:cs="Calibri"/>
          <w:color w:val="000000" w:themeColor="text1"/>
          <w:sz w:val="16"/>
          <w:szCs w:val="16"/>
        </w:rPr>
      </w:pPr>
    </w:p>
    <w:p w14:paraId="6AE55434" w14:textId="5969B30F" w:rsidR="004635EB" w:rsidRPr="00D3684A" w:rsidRDefault="004635EB" w:rsidP="0052677D">
      <w:pPr>
        <w:jc w:val="both"/>
        <w:rPr>
          <w:rFonts w:ascii="Gentium Basic" w:hAnsi="Gentium Basic" w:cs="Calibri"/>
          <w:color w:val="0000FF"/>
          <w:sz w:val="22"/>
          <w:szCs w:val="22"/>
          <w:u w:val="single"/>
        </w:rPr>
      </w:pPr>
      <w:r w:rsidRPr="00B55F35">
        <w:rPr>
          <w:rFonts w:ascii="Gentium Basic" w:hAnsi="Gentium Basic" w:cs="Calibri"/>
          <w:color w:val="000000" w:themeColor="text1"/>
          <w:sz w:val="22"/>
          <w:szCs w:val="22"/>
        </w:rPr>
        <w:t>You may find it helpful to talk to your local Museums Development Officer (MDO)</w:t>
      </w:r>
      <w:r w:rsidR="003A1541">
        <w:rPr>
          <w:rFonts w:ascii="Gentium Basic" w:hAnsi="Gentium Basic" w:cs="Calibri"/>
          <w:color w:val="000000" w:themeColor="text1"/>
          <w:sz w:val="22"/>
          <w:szCs w:val="22"/>
        </w:rPr>
        <w:t>. T</w:t>
      </w:r>
      <w:r w:rsidR="00D3684A">
        <w:rPr>
          <w:rFonts w:ascii="Gentium Basic" w:hAnsi="Gentium Basic" w:cs="Calibri"/>
          <w:color w:val="000000" w:themeColor="text1"/>
          <w:sz w:val="22"/>
          <w:szCs w:val="22"/>
        </w:rPr>
        <w:t>he</w:t>
      </w:r>
      <w:r w:rsidR="003A1541">
        <w:rPr>
          <w:rFonts w:ascii="Gentium Basic" w:hAnsi="Gentium Basic" w:cs="Calibri"/>
          <w:color w:val="000000" w:themeColor="text1"/>
          <w:sz w:val="22"/>
          <w:szCs w:val="22"/>
        </w:rPr>
        <w:t xml:space="preserve"> </w:t>
      </w:r>
      <w:r w:rsidR="00D3684A">
        <w:rPr>
          <w:rFonts w:ascii="Gentium Basic" w:hAnsi="Gentium Basic" w:cs="Calibri"/>
          <w:color w:val="000000" w:themeColor="text1"/>
          <w:sz w:val="22"/>
          <w:szCs w:val="22"/>
        </w:rPr>
        <w:t>contact details</w:t>
      </w:r>
      <w:r w:rsidR="003A1541">
        <w:rPr>
          <w:rFonts w:ascii="Gentium Basic" w:hAnsi="Gentium Basic" w:cs="Calibri"/>
          <w:color w:val="000000" w:themeColor="text1"/>
          <w:sz w:val="22"/>
          <w:szCs w:val="22"/>
        </w:rPr>
        <w:t xml:space="preserve"> for your regional office</w:t>
      </w:r>
      <w:r w:rsidR="00D3684A">
        <w:rPr>
          <w:rFonts w:ascii="Gentium Basic" w:hAnsi="Gentium Basic" w:cs="Calibri"/>
          <w:color w:val="000000" w:themeColor="text1"/>
          <w:sz w:val="22"/>
          <w:szCs w:val="22"/>
        </w:rPr>
        <w:t xml:space="preserve"> can be found here </w:t>
      </w:r>
      <w:hyperlink r:id="rId11" w:history="1">
        <w:r w:rsidR="00D3684A" w:rsidRPr="009A6FEA">
          <w:rPr>
            <w:rStyle w:val="Hyperlink"/>
            <w:rFonts w:ascii="Gentium Basic" w:hAnsi="Gentium Basic" w:cs="Calibri"/>
            <w:sz w:val="22"/>
            <w:szCs w:val="22"/>
          </w:rPr>
          <w:t>https://mduk.org.uk/</w:t>
        </w:r>
      </w:hyperlink>
      <w:r w:rsidR="00D3684A">
        <w:rPr>
          <w:rFonts w:ascii="Gentium Basic" w:hAnsi="Gentium Basic" w:cs="Calibri"/>
          <w:color w:val="000000" w:themeColor="text1"/>
          <w:sz w:val="22"/>
          <w:szCs w:val="22"/>
        </w:rPr>
        <w:t>.</w:t>
      </w:r>
      <w:r w:rsidRPr="00B55F35">
        <w:rPr>
          <w:rFonts w:ascii="Gentium Basic" w:hAnsi="Gentium Basic" w:cs="Calibri"/>
          <w:color w:val="000000" w:themeColor="text1"/>
          <w:sz w:val="22"/>
          <w:szCs w:val="22"/>
        </w:rPr>
        <w:t xml:space="preserve"> They have considerable experience with grant applications and may be able to help with finding a suitable conservator or suggest how you might strengthen your application.</w:t>
      </w:r>
      <w:r w:rsidR="005641D6">
        <w:rPr>
          <w:rFonts w:ascii="Gentium Basic" w:hAnsi="Gentium Basic" w:cs="Calibri"/>
          <w:color w:val="000000" w:themeColor="text1"/>
          <w:sz w:val="22"/>
          <w:szCs w:val="22"/>
        </w:rPr>
        <w:t xml:space="preserve"> </w:t>
      </w:r>
    </w:p>
    <w:p w14:paraId="126C0981" w14:textId="77777777" w:rsidR="004F5E07" w:rsidRDefault="004F5E07" w:rsidP="0052677D">
      <w:pPr>
        <w:jc w:val="both"/>
        <w:rPr>
          <w:rFonts w:ascii="Gentium Basic" w:hAnsi="Gentium Basic" w:cs="Calibri"/>
          <w:b/>
          <w:sz w:val="16"/>
          <w:szCs w:val="16"/>
        </w:rPr>
      </w:pPr>
    </w:p>
    <w:p w14:paraId="3B80004E" w14:textId="77777777" w:rsidR="00493FAC" w:rsidRPr="00493FAC" w:rsidRDefault="00493FAC" w:rsidP="00493FAC">
      <w:pPr>
        <w:jc w:val="both"/>
        <w:rPr>
          <w:rFonts w:ascii="Gentium Basic" w:hAnsi="Gentium Basic" w:cs="Calibri"/>
          <w:b/>
          <w:sz w:val="22"/>
          <w:szCs w:val="22"/>
        </w:rPr>
      </w:pPr>
      <w:r w:rsidRPr="00493FAC">
        <w:rPr>
          <w:rFonts w:ascii="Gentium Basic" w:hAnsi="Gentium Basic" w:cs="Calibri"/>
          <w:b/>
          <w:sz w:val="22"/>
          <w:szCs w:val="22"/>
        </w:rPr>
        <w:t>Choosing a Conservator</w:t>
      </w:r>
    </w:p>
    <w:p w14:paraId="2628D2FC" w14:textId="7F3918A3" w:rsidR="00493FAC" w:rsidRPr="00493FAC" w:rsidRDefault="00B14089" w:rsidP="00493FAC">
      <w:pPr>
        <w:jc w:val="both"/>
        <w:rPr>
          <w:rFonts w:ascii="Gentium Basic" w:hAnsi="Gentium Basic" w:cs="Calibri"/>
          <w:bCs/>
          <w:sz w:val="22"/>
          <w:szCs w:val="22"/>
        </w:rPr>
      </w:pPr>
      <w:r>
        <w:rPr>
          <w:rFonts w:ascii="Gentium Basic" w:hAnsi="Gentium Basic" w:cs="Calibri"/>
          <w:bCs/>
          <w:sz w:val="22"/>
          <w:szCs w:val="22"/>
        </w:rPr>
        <w:t>C</w:t>
      </w:r>
      <w:r w:rsidR="00493FAC" w:rsidRPr="00493FAC">
        <w:rPr>
          <w:rFonts w:ascii="Gentium Basic" w:hAnsi="Gentium Basic" w:cs="Calibri"/>
          <w:bCs/>
          <w:sz w:val="22"/>
          <w:szCs w:val="22"/>
        </w:rPr>
        <w:t>onservato</w:t>
      </w:r>
      <w:r>
        <w:rPr>
          <w:rFonts w:ascii="Gentium Basic" w:hAnsi="Gentium Basic" w:cs="Calibri"/>
          <w:bCs/>
          <w:sz w:val="22"/>
          <w:szCs w:val="22"/>
        </w:rPr>
        <w:t>rs</w:t>
      </w:r>
      <w:r w:rsidR="00493FAC" w:rsidRPr="00493FAC">
        <w:rPr>
          <w:rFonts w:ascii="Gentium Basic" w:hAnsi="Gentium Basic" w:cs="Calibri"/>
          <w:bCs/>
          <w:sz w:val="22"/>
          <w:szCs w:val="22"/>
        </w:rPr>
        <w:t xml:space="preserve"> </w:t>
      </w:r>
      <w:r>
        <w:rPr>
          <w:rFonts w:ascii="Gentium Basic" w:hAnsi="Gentium Basic" w:cs="Calibri"/>
          <w:bCs/>
          <w:sz w:val="22"/>
          <w:szCs w:val="22"/>
        </w:rPr>
        <w:t xml:space="preserve">should be selected from the </w:t>
      </w:r>
      <w:r w:rsidR="00493FAC" w:rsidRPr="00493FAC">
        <w:rPr>
          <w:rFonts w:ascii="Gentium Basic" w:hAnsi="Gentium Basic" w:cs="Calibri"/>
          <w:bCs/>
          <w:sz w:val="22"/>
          <w:szCs w:val="22"/>
        </w:rPr>
        <w:t xml:space="preserve">ICON register </w:t>
      </w:r>
      <w:hyperlink r:id="rId12" w:history="1">
        <w:r w:rsidR="00493FAC" w:rsidRPr="00163372">
          <w:rPr>
            <w:rStyle w:val="Hyperlink"/>
            <w:rFonts w:ascii="Gentium Basic" w:hAnsi="Gentium Basic" w:cs="Calibri"/>
            <w:bCs/>
            <w:sz w:val="22"/>
            <w:szCs w:val="22"/>
          </w:rPr>
          <w:t>www.conservationregister.com</w:t>
        </w:r>
      </w:hyperlink>
      <w:r w:rsidR="00493FAC" w:rsidRPr="00493FAC">
        <w:rPr>
          <w:rFonts w:ascii="Gentium Basic" w:hAnsi="Gentium Basic" w:cs="Calibri"/>
          <w:bCs/>
          <w:sz w:val="22"/>
          <w:szCs w:val="22"/>
        </w:rPr>
        <w:t>; unless there are exceptional circumstances where this is not possible.</w:t>
      </w:r>
      <w:r w:rsidR="00555AF1">
        <w:rPr>
          <w:rFonts w:ascii="Gentium Basic" w:hAnsi="Gentium Basic" w:cs="Calibri"/>
          <w:bCs/>
          <w:sz w:val="22"/>
          <w:szCs w:val="22"/>
        </w:rPr>
        <w:t xml:space="preserve"> To help applicants we also</w:t>
      </w:r>
      <w:r>
        <w:rPr>
          <w:rFonts w:ascii="Gentium Basic" w:hAnsi="Gentium Basic" w:cs="Calibri"/>
          <w:bCs/>
          <w:sz w:val="22"/>
          <w:szCs w:val="22"/>
        </w:rPr>
        <w:t xml:space="preserve"> publish a list of </w:t>
      </w:r>
      <w:r w:rsidR="00555AF1">
        <w:rPr>
          <w:rFonts w:ascii="Gentium Basic" w:hAnsi="Gentium Basic" w:cs="Calibri"/>
          <w:bCs/>
          <w:sz w:val="22"/>
          <w:szCs w:val="22"/>
        </w:rPr>
        <w:t xml:space="preserve">ICON accredited </w:t>
      </w:r>
      <w:r>
        <w:rPr>
          <w:rFonts w:ascii="Gentium Basic" w:hAnsi="Gentium Basic" w:cs="Calibri"/>
          <w:bCs/>
          <w:sz w:val="22"/>
          <w:szCs w:val="22"/>
        </w:rPr>
        <w:t>conservators</w:t>
      </w:r>
      <w:r w:rsidR="006079C3">
        <w:rPr>
          <w:rFonts w:ascii="Gentium Basic" w:hAnsi="Gentium Basic" w:cs="Calibri"/>
          <w:bCs/>
          <w:sz w:val="22"/>
          <w:szCs w:val="22"/>
        </w:rPr>
        <w:t xml:space="preserve"> </w:t>
      </w:r>
      <w:r w:rsidR="0099355A" w:rsidRPr="0099355A">
        <w:rPr>
          <w:rFonts w:ascii="Gentium Basic" w:hAnsi="Gentium Basic" w:cs="Calibri"/>
          <w:bCs/>
          <w:sz w:val="22"/>
          <w:szCs w:val="22"/>
        </w:rPr>
        <w:t xml:space="preserve">that have worked with AIM members and are familiar with the grant scheme </w:t>
      </w:r>
      <w:r w:rsidR="006079C3">
        <w:rPr>
          <w:rFonts w:ascii="Gentium Basic" w:hAnsi="Gentium Basic" w:cs="Calibri"/>
          <w:bCs/>
          <w:sz w:val="22"/>
          <w:szCs w:val="22"/>
        </w:rPr>
        <w:t>on the</w:t>
      </w:r>
      <w:r w:rsidR="006079C3" w:rsidRPr="006079C3">
        <w:rPr>
          <w:rFonts w:ascii="Gentium Basic" w:hAnsi="Gentium Basic" w:cs="Calibri"/>
          <w:bCs/>
          <w:sz w:val="22"/>
          <w:szCs w:val="22"/>
        </w:rPr>
        <w:t xml:space="preserve"> grants page</w:t>
      </w:r>
      <w:r w:rsidR="00555AF1">
        <w:rPr>
          <w:rFonts w:ascii="Gentium Basic" w:hAnsi="Gentium Basic" w:cs="Calibri"/>
          <w:bCs/>
          <w:sz w:val="22"/>
          <w:szCs w:val="22"/>
        </w:rPr>
        <w:t>.</w:t>
      </w:r>
    </w:p>
    <w:p w14:paraId="7CA6B747" w14:textId="77777777" w:rsidR="00493FAC" w:rsidRPr="00635876" w:rsidRDefault="00493FAC" w:rsidP="0052677D">
      <w:pPr>
        <w:jc w:val="both"/>
        <w:rPr>
          <w:rFonts w:ascii="Gentium Basic" w:hAnsi="Gentium Basic" w:cs="Calibri"/>
          <w:b/>
          <w:sz w:val="16"/>
          <w:szCs w:val="16"/>
        </w:rPr>
      </w:pPr>
    </w:p>
    <w:p w14:paraId="3C9779BD" w14:textId="57F07ED9" w:rsidR="0052677D" w:rsidRDefault="0052677D" w:rsidP="0052677D">
      <w:pPr>
        <w:jc w:val="both"/>
        <w:rPr>
          <w:rFonts w:ascii="Gentium Basic" w:hAnsi="Gentium Basic" w:cs="Calibri"/>
          <w:b/>
          <w:sz w:val="22"/>
          <w:szCs w:val="22"/>
        </w:rPr>
      </w:pPr>
      <w:r w:rsidRPr="000871B0">
        <w:rPr>
          <w:rFonts w:ascii="Gentium Basic" w:hAnsi="Gentium Basic" w:cs="Calibri"/>
          <w:b/>
          <w:sz w:val="22"/>
          <w:szCs w:val="22"/>
        </w:rPr>
        <w:t xml:space="preserve">Application </w:t>
      </w:r>
      <w:r w:rsidR="006C625E">
        <w:rPr>
          <w:rFonts w:ascii="Gentium Basic" w:hAnsi="Gentium Basic" w:cs="Calibri"/>
          <w:b/>
          <w:sz w:val="22"/>
          <w:szCs w:val="22"/>
        </w:rPr>
        <w:t>P</w:t>
      </w:r>
      <w:r w:rsidRPr="000871B0">
        <w:rPr>
          <w:rFonts w:ascii="Gentium Basic" w:hAnsi="Gentium Basic" w:cs="Calibri"/>
          <w:b/>
          <w:sz w:val="22"/>
          <w:szCs w:val="22"/>
        </w:rPr>
        <w:t>rocess</w:t>
      </w:r>
    </w:p>
    <w:p w14:paraId="1A260D59" w14:textId="542FB323" w:rsidR="0052677D" w:rsidRPr="0012217A" w:rsidRDefault="0052677D" w:rsidP="0052677D">
      <w:pPr>
        <w:numPr>
          <w:ilvl w:val="0"/>
          <w:numId w:val="32"/>
        </w:numPr>
        <w:jc w:val="both"/>
        <w:rPr>
          <w:rFonts w:ascii="Gentium Basic" w:hAnsi="Gentium Basic" w:cs="Calibri"/>
          <w:sz w:val="22"/>
          <w:szCs w:val="22"/>
        </w:rPr>
      </w:pPr>
      <w:r w:rsidRPr="0012217A">
        <w:rPr>
          <w:rFonts w:ascii="Gentium Basic" w:hAnsi="Gentium Basic" w:cs="Calibri"/>
          <w:sz w:val="22"/>
          <w:szCs w:val="22"/>
        </w:rPr>
        <w:t>The AIM Grants Administrator will acknowledge receipt of applications, check that the project is eligible and</w:t>
      </w:r>
      <w:r w:rsidR="00EC3E62">
        <w:rPr>
          <w:rFonts w:ascii="Gentium Basic" w:hAnsi="Gentium Basic" w:cs="Calibri"/>
          <w:sz w:val="22"/>
          <w:szCs w:val="22"/>
        </w:rPr>
        <w:t xml:space="preserve"> </w:t>
      </w:r>
      <w:r w:rsidR="00056573">
        <w:rPr>
          <w:rFonts w:ascii="Gentium Basic" w:hAnsi="Gentium Basic" w:cs="Calibri"/>
          <w:sz w:val="22"/>
          <w:szCs w:val="22"/>
        </w:rPr>
        <w:t>may</w:t>
      </w:r>
      <w:r w:rsidRPr="0012217A">
        <w:rPr>
          <w:rFonts w:ascii="Gentium Basic" w:hAnsi="Gentium Basic" w:cs="Calibri"/>
          <w:sz w:val="22"/>
          <w:szCs w:val="22"/>
        </w:rPr>
        <w:t xml:space="preserve"> contact you to </w:t>
      </w:r>
      <w:r w:rsidR="00EC3E62">
        <w:rPr>
          <w:rFonts w:ascii="Gentium Basic" w:hAnsi="Gentium Basic" w:cs="Calibri"/>
          <w:sz w:val="22"/>
          <w:szCs w:val="22"/>
        </w:rPr>
        <w:t xml:space="preserve">request </w:t>
      </w:r>
      <w:r w:rsidRPr="0012217A">
        <w:rPr>
          <w:rFonts w:ascii="Gentium Basic" w:hAnsi="Gentium Basic" w:cs="Calibri"/>
          <w:sz w:val="22"/>
          <w:szCs w:val="22"/>
        </w:rPr>
        <w:t xml:space="preserve">additional </w:t>
      </w:r>
      <w:r w:rsidR="009332D2">
        <w:rPr>
          <w:rFonts w:ascii="Gentium Basic" w:hAnsi="Gentium Basic" w:cs="Calibri"/>
          <w:sz w:val="22"/>
          <w:szCs w:val="22"/>
        </w:rPr>
        <w:t xml:space="preserve">supporting </w:t>
      </w:r>
      <w:r w:rsidRPr="0012217A">
        <w:rPr>
          <w:rFonts w:ascii="Gentium Basic" w:hAnsi="Gentium Basic" w:cs="Calibri"/>
          <w:sz w:val="22"/>
          <w:szCs w:val="22"/>
        </w:rPr>
        <w:t>d</w:t>
      </w:r>
      <w:r w:rsidR="00390C7C">
        <w:rPr>
          <w:rFonts w:ascii="Gentium Basic" w:hAnsi="Gentium Basic" w:cs="Calibri"/>
          <w:sz w:val="22"/>
          <w:szCs w:val="22"/>
        </w:rPr>
        <w:t>ocuments</w:t>
      </w:r>
      <w:r w:rsidR="009332D2">
        <w:rPr>
          <w:rFonts w:ascii="Gentium Basic" w:hAnsi="Gentium Basic" w:cs="Calibri"/>
          <w:sz w:val="22"/>
          <w:szCs w:val="22"/>
        </w:rPr>
        <w:t xml:space="preserve"> if they are missing from your submission</w:t>
      </w:r>
      <w:r w:rsidRPr="0012217A">
        <w:rPr>
          <w:rFonts w:ascii="Gentium Basic" w:hAnsi="Gentium Basic" w:cs="Calibri"/>
          <w:sz w:val="22"/>
          <w:szCs w:val="22"/>
        </w:rPr>
        <w:t xml:space="preserve">. </w:t>
      </w:r>
    </w:p>
    <w:p w14:paraId="40DABFF6" w14:textId="0CBEFBEF" w:rsidR="0052677D" w:rsidRDefault="009332D2" w:rsidP="0052677D">
      <w:pPr>
        <w:numPr>
          <w:ilvl w:val="0"/>
          <w:numId w:val="32"/>
        </w:numPr>
        <w:jc w:val="both"/>
        <w:rPr>
          <w:rFonts w:ascii="Gentium Basic" w:hAnsi="Gentium Basic" w:cs="Calibri"/>
          <w:sz w:val="22"/>
          <w:szCs w:val="22"/>
        </w:rPr>
      </w:pPr>
      <w:r w:rsidRPr="0012217A">
        <w:rPr>
          <w:rFonts w:ascii="Gentium Basic" w:hAnsi="Gentium Basic" w:cs="Calibri"/>
          <w:sz w:val="22"/>
          <w:szCs w:val="22"/>
        </w:rPr>
        <w:t>A committee of 4-6 AIM Trustees and independent experts will consider applications</w:t>
      </w:r>
      <w:r>
        <w:rPr>
          <w:rFonts w:ascii="Gentium Basic" w:hAnsi="Gentium Basic" w:cs="Calibri"/>
          <w:sz w:val="22"/>
          <w:szCs w:val="22"/>
        </w:rPr>
        <w:t xml:space="preserve"> approximately </w:t>
      </w:r>
      <w:r w:rsidR="00D54745">
        <w:rPr>
          <w:rFonts w:ascii="Gentium Basic" w:hAnsi="Gentium Basic" w:cs="Calibri"/>
          <w:sz w:val="22"/>
          <w:szCs w:val="22"/>
        </w:rPr>
        <w:t>4</w:t>
      </w:r>
      <w:r>
        <w:rPr>
          <w:rFonts w:ascii="Gentium Basic" w:hAnsi="Gentium Basic" w:cs="Calibri"/>
          <w:sz w:val="22"/>
          <w:szCs w:val="22"/>
        </w:rPr>
        <w:t xml:space="preserve"> weeks</w:t>
      </w:r>
      <w:r w:rsidR="008332FA">
        <w:rPr>
          <w:rFonts w:ascii="Gentium Basic" w:hAnsi="Gentium Basic" w:cs="Calibri"/>
          <w:sz w:val="22"/>
          <w:szCs w:val="22"/>
        </w:rPr>
        <w:t xml:space="preserve"> later</w:t>
      </w:r>
      <w:r w:rsidR="0052677D" w:rsidRPr="0012217A">
        <w:rPr>
          <w:rFonts w:ascii="Gentium Basic" w:hAnsi="Gentium Basic" w:cs="Calibri"/>
          <w:sz w:val="22"/>
          <w:szCs w:val="22"/>
        </w:rPr>
        <w:t xml:space="preserve">. </w:t>
      </w:r>
    </w:p>
    <w:p w14:paraId="5CFD6E48" w14:textId="34EF3986" w:rsidR="00336A78" w:rsidRPr="0012217A" w:rsidRDefault="00336A78" w:rsidP="0052677D">
      <w:pPr>
        <w:numPr>
          <w:ilvl w:val="0"/>
          <w:numId w:val="32"/>
        </w:numPr>
        <w:jc w:val="both"/>
        <w:rPr>
          <w:rFonts w:ascii="Gentium Basic" w:hAnsi="Gentium Basic" w:cs="Calibri"/>
          <w:sz w:val="22"/>
          <w:szCs w:val="22"/>
        </w:rPr>
      </w:pPr>
      <w:r w:rsidRPr="00336A78">
        <w:rPr>
          <w:rFonts w:ascii="Gentium Basic" w:hAnsi="Gentium Basic" w:cs="Calibri"/>
          <w:sz w:val="22"/>
          <w:szCs w:val="22"/>
        </w:rPr>
        <w:t>In the case of two applications assessed to be of similar strength, priority will be given to museums that have not previously had a grant from the AIM Pilgrim Trust schemes.</w:t>
      </w:r>
    </w:p>
    <w:p w14:paraId="230315CA" w14:textId="5035D265" w:rsidR="0052677D" w:rsidRPr="0012217A" w:rsidRDefault="00056573" w:rsidP="0052677D">
      <w:pPr>
        <w:numPr>
          <w:ilvl w:val="0"/>
          <w:numId w:val="32"/>
        </w:numPr>
        <w:jc w:val="both"/>
        <w:rPr>
          <w:rFonts w:ascii="Gentium Basic" w:hAnsi="Gentium Basic" w:cs="Calibri"/>
          <w:sz w:val="22"/>
          <w:szCs w:val="22"/>
        </w:rPr>
      </w:pPr>
      <w:r>
        <w:rPr>
          <w:rFonts w:ascii="Gentium Basic" w:hAnsi="Gentium Basic" w:cs="Calibri"/>
          <w:sz w:val="22"/>
          <w:szCs w:val="22"/>
        </w:rPr>
        <w:t>A</w:t>
      </w:r>
      <w:r w:rsidR="008332FA">
        <w:rPr>
          <w:rFonts w:ascii="Gentium Basic" w:hAnsi="Gentium Basic" w:cs="Calibri"/>
          <w:sz w:val="22"/>
          <w:szCs w:val="22"/>
        </w:rPr>
        <w:t xml:space="preserve">pplicants </w:t>
      </w:r>
      <w:r>
        <w:rPr>
          <w:rFonts w:ascii="Gentium Basic" w:hAnsi="Gentium Basic" w:cs="Calibri"/>
          <w:sz w:val="22"/>
          <w:szCs w:val="22"/>
        </w:rPr>
        <w:t xml:space="preserve">will be </w:t>
      </w:r>
      <w:r w:rsidR="002F462C">
        <w:rPr>
          <w:rFonts w:ascii="Gentium Basic" w:hAnsi="Gentium Basic" w:cs="Calibri"/>
          <w:sz w:val="22"/>
          <w:szCs w:val="22"/>
        </w:rPr>
        <w:t>told</w:t>
      </w:r>
      <w:r w:rsidR="0052677D" w:rsidRPr="0012217A">
        <w:rPr>
          <w:rFonts w:ascii="Gentium Basic" w:hAnsi="Gentium Basic" w:cs="Calibri"/>
          <w:sz w:val="22"/>
          <w:szCs w:val="22"/>
        </w:rPr>
        <w:t xml:space="preserve"> the outcome</w:t>
      </w:r>
      <w:r w:rsidR="008332FA">
        <w:rPr>
          <w:rFonts w:ascii="Gentium Basic" w:hAnsi="Gentium Basic" w:cs="Calibri"/>
          <w:sz w:val="22"/>
          <w:szCs w:val="22"/>
        </w:rPr>
        <w:t xml:space="preserve"> of their application</w:t>
      </w:r>
      <w:r w:rsidR="00413F58">
        <w:rPr>
          <w:rFonts w:ascii="Gentium Basic" w:hAnsi="Gentium Basic" w:cs="Calibri"/>
          <w:sz w:val="22"/>
          <w:szCs w:val="22"/>
        </w:rPr>
        <w:t xml:space="preserve"> </w:t>
      </w:r>
      <w:r w:rsidR="00D54745">
        <w:rPr>
          <w:rFonts w:ascii="Gentium Basic" w:hAnsi="Gentium Basic" w:cs="Calibri"/>
          <w:sz w:val="22"/>
          <w:szCs w:val="22"/>
        </w:rPr>
        <w:t>4-6</w:t>
      </w:r>
      <w:r w:rsidR="0052677D" w:rsidRPr="0012217A">
        <w:rPr>
          <w:rFonts w:ascii="Gentium Basic" w:hAnsi="Gentium Basic" w:cs="Calibri"/>
          <w:sz w:val="22"/>
          <w:szCs w:val="22"/>
        </w:rPr>
        <w:t xml:space="preserve"> weeks </w:t>
      </w:r>
      <w:r w:rsidR="00413F58">
        <w:rPr>
          <w:rFonts w:ascii="Gentium Basic" w:hAnsi="Gentium Basic" w:cs="Calibri"/>
          <w:sz w:val="22"/>
          <w:szCs w:val="22"/>
        </w:rPr>
        <w:t>after the</w:t>
      </w:r>
      <w:r w:rsidR="0052677D" w:rsidRPr="0012217A">
        <w:rPr>
          <w:rFonts w:ascii="Gentium Basic" w:hAnsi="Gentium Basic" w:cs="Calibri"/>
          <w:sz w:val="22"/>
          <w:szCs w:val="22"/>
        </w:rPr>
        <w:t xml:space="preserve"> </w:t>
      </w:r>
      <w:r w:rsidR="00B6220B">
        <w:rPr>
          <w:rFonts w:ascii="Gentium Basic" w:hAnsi="Gentium Basic" w:cs="Calibri"/>
          <w:sz w:val="22"/>
          <w:szCs w:val="22"/>
        </w:rPr>
        <w:t xml:space="preserve">closing date of the </w:t>
      </w:r>
      <w:r w:rsidR="0052677D" w:rsidRPr="0012217A">
        <w:rPr>
          <w:rFonts w:ascii="Gentium Basic" w:hAnsi="Gentium Basic" w:cs="Calibri"/>
          <w:sz w:val="22"/>
          <w:szCs w:val="22"/>
        </w:rPr>
        <w:t xml:space="preserve">grant round. </w:t>
      </w:r>
    </w:p>
    <w:p w14:paraId="48679C8E" w14:textId="77777777" w:rsidR="0052677D" w:rsidRPr="0012217A" w:rsidRDefault="0052677D" w:rsidP="0052677D">
      <w:pPr>
        <w:numPr>
          <w:ilvl w:val="0"/>
          <w:numId w:val="32"/>
        </w:numPr>
        <w:jc w:val="both"/>
        <w:rPr>
          <w:rFonts w:ascii="Gentium Basic" w:hAnsi="Gentium Basic" w:cs="Calibri"/>
          <w:color w:val="31849B" w:themeColor="accent5" w:themeShade="BF"/>
          <w:sz w:val="22"/>
          <w:szCs w:val="22"/>
        </w:rPr>
      </w:pPr>
      <w:r w:rsidRPr="0012217A">
        <w:rPr>
          <w:rFonts w:ascii="Gentium Basic" w:hAnsi="Gentium Basic" w:cs="Calibri"/>
          <w:sz w:val="22"/>
          <w:szCs w:val="22"/>
        </w:rPr>
        <w:t>Unsuccessful applicants will be given reasons for the bid failure and an indication as to whether they can resubmit the same bid for any subsequent round.</w:t>
      </w:r>
    </w:p>
    <w:p w14:paraId="49EDD9F0" w14:textId="1D0E2407" w:rsidR="0052677D" w:rsidRPr="0012217A" w:rsidRDefault="0052677D" w:rsidP="0052677D">
      <w:pPr>
        <w:pStyle w:val="ListParagraph"/>
        <w:numPr>
          <w:ilvl w:val="0"/>
          <w:numId w:val="32"/>
        </w:numPr>
        <w:jc w:val="both"/>
        <w:rPr>
          <w:rFonts w:ascii="Gentium Basic" w:hAnsi="Gentium Basic" w:cs="Calibri"/>
          <w:sz w:val="22"/>
          <w:szCs w:val="22"/>
        </w:rPr>
      </w:pPr>
      <w:bookmarkStart w:id="2" w:name="_Hlk27397676"/>
      <w:r w:rsidRPr="0012217A">
        <w:rPr>
          <w:rFonts w:ascii="Gentium Basic" w:hAnsi="Gentium Basic" w:cs="Calibri"/>
          <w:sz w:val="22"/>
          <w:szCs w:val="22"/>
        </w:rPr>
        <w:t xml:space="preserve">Successful applicants will receive an email with a letter attached detailing the </w:t>
      </w:r>
      <w:r w:rsidR="004F060E">
        <w:rPr>
          <w:rFonts w:ascii="Gentium Basic" w:hAnsi="Gentium Basic" w:cs="Calibri"/>
          <w:sz w:val="22"/>
          <w:szCs w:val="22"/>
        </w:rPr>
        <w:t>award offer</w:t>
      </w:r>
      <w:r w:rsidR="001138A9">
        <w:rPr>
          <w:rFonts w:ascii="Gentium Basic" w:hAnsi="Gentium Basic" w:cs="Calibri"/>
          <w:sz w:val="22"/>
          <w:szCs w:val="22"/>
        </w:rPr>
        <w:t xml:space="preserve"> and grant conditions</w:t>
      </w:r>
      <w:r w:rsidR="004F060E">
        <w:rPr>
          <w:rFonts w:ascii="Gentium Basic" w:hAnsi="Gentium Basic" w:cs="Calibri"/>
          <w:sz w:val="22"/>
          <w:szCs w:val="22"/>
        </w:rPr>
        <w:t>.</w:t>
      </w:r>
      <w:r w:rsidRPr="0012217A">
        <w:rPr>
          <w:rFonts w:ascii="Gentium Basic" w:hAnsi="Gentium Basic" w:cs="Calibri"/>
          <w:sz w:val="22"/>
          <w:szCs w:val="22"/>
        </w:rPr>
        <w:t xml:space="preserve"> </w:t>
      </w:r>
    </w:p>
    <w:bookmarkEnd w:id="2"/>
    <w:p w14:paraId="703E4034" w14:textId="22109BE3" w:rsidR="00A0610B" w:rsidRPr="00A0610B" w:rsidRDefault="0052677D" w:rsidP="0052677D">
      <w:pPr>
        <w:pStyle w:val="ListParagraph"/>
        <w:numPr>
          <w:ilvl w:val="0"/>
          <w:numId w:val="32"/>
        </w:numPr>
        <w:jc w:val="both"/>
        <w:rPr>
          <w:rFonts w:ascii="Gentium Basic" w:hAnsi="Gentium Basic" w:cs="Calibri"/>
          <w:sz w:val="22"/>
          <w:szCs w:val="22"/>
        </w:rPr>
      </w:pPr>
      <w:r w:rsidRPr="001171C2">
        <w:rPr>
          <w:rFonts w:ascii="Gentium Basic" w:hAnsi="Gentium Basic" w:cs="Trebuchet MS"/>
          <w:sz w:val="22"/>
          <w:szCs w:val="22"/>
          <w:lang w:eastAsia="en-GB"/>
        </w:rPr>
        <w:t xml:space="preserve">The applicant </w:t>
      </w:r>
      <w:r w:rsidR="00FC0370">
        <w:rPr>
          <w:rFonts w:ascii="Gentium Basic" w:hAnsi="Gentium Basic" w:cs="Trebuchet MS"/>
          <w:sz w:val="22"/>
          <w:szCs w:val="22"/>
          <w:lang w:eastAsia="en-GB"/>
        </w:rPr>
        <w:t xml:space="preserve">is responsible for </w:t>
      </w:r>
      <w:r w:rsidR="004F060E">
        <w:rPr>
          <w:rFonts w:ascii="Gentium Basic" w:hAnsi="Gentium Basic" w:cs="Trebuchet MS"/>
          <w:sz w:val="22"/>
          <w:szCs w:val="22"/>
          <w:lang w:eastAsia="en-GB"/>
        </w:rPr>
        <w:t xml:space="preserve">completing the project as </w:t>
      </w:r>
      <w:r w:rsidR="005C1F8C">
        <w:rPr>
          <w:rFonts w:ascii="Gentium Basic" w:hAnsi="Gentium Basic" w:cs="Trebuchet MS"/>
          <w:sz w:val="22"/>
          <w:szCs w:val="22"/>
          <w:lang w:eastAsia="en-GB"/>
        </w:rPr>
        <w:t xml:space="preserve">outlined in the application.  </w:t>
      </w:r>
    </w:p>
    <w:p w14:paraId="10033040" w14:textId="590804A4" w:rsidR="0052677D" w:rsidRPr="00FC0370" w:rsidRDefault="005C1F8C" w:rsidP="0052677D">
      <w:pPr>
        <w:pStyle w:val="ListParagraph"/>
        <w:numPr>
          <w:ilvl w:val="0"/>
          <w:numId w:val="32"/>
        </w:numPr>
        <w:jc w:val="both"/>
        <w:rPr>
          <w:rFonts w:ascii="Gentium Basic" w:hAnsi="Gentium Basic" w:cs="Calibri"/>
          <w:sz w:val="22"/>
          <w:szCs w:val="22"/>
        </w:rPr>
      </w:pPr>
      <w:r>
        <w:rPr>
          <w:rFonts w:ascii="Gentium Basic" w:hAnsi="Gentium Basic" w:cs="Trebuchet MS"/>
          <w:sz w:val="22"/>
          <w:szCs w:val="22"/>
          <w:lang w:eastAsia="en-GB"/>
        </w:rPr>
        <w:t>If the</w:t>
      </w:r>
      <w:r w:rsidR="00A0610B">
        <w:rPr>
          <w:rFonts w:ascii="Gentium Basic" w:hAnsi="Gentium Basic" w:cs="Trebuchet MS"/>
          <w:sz w:val="22"/>
          <w:szCs w:val="22"/>
          <w:lang w:eastAsia="en-GB"/>
        </w:rPr>
        <w:t xml:space="preserve"> applicant </w:t>
      </w:r>
      <w:r w:rsidR="00DB72B8">
        <w:rPr>
          <w:rFonts w:ascii="Gentium Basic" w:hAnsi="Gentium Basic" w:cs="Trebuchet MS"/>
          <w:sz w:val="22"/>
          <w:szCs w:val="22"/>
          <w:lang w:eastAsia="en-GB"/>
        </w:rPr>
        <w:t>finds that the</w:t>
      </w:r>
      <w:r>
        <w:rPr>
          <w:rFonts w:ascii="Gentium Basic" w:hAnsi="Gentium Basic" w:cs="Trebuchet MS"/>
          <w:sz w:val="22"/>
          <w:szCs w:val="22"/>
          <w:lang w:eastAsia="en-GB"/>
        </w:rPr>
        <w:t xml:space="preserve">re is the need to alter </w:t>
      </w:r>
      <w:r w:rsidR="00A0610B">
        <w:rPr>
          <w:rFonts w:ascii="Gentium Basic" w:hAnsi="Gentium Basic" w:cs="Trebuchet MS"/>
          <w:sz w:val="22"/>
          <w:szCs w:val="22"/>
          <w:lang w:eastAsia="en-GB"/>
        </w:rPr>
        <w:t xml:space="preserve">aspects of </w:t>
      </w:r>
      <w:r>
        <w:rPr>
          <w:rFonts w:ascii="Gentium Basic" w:hAnsi="Gentium Basic" w:cs="Trebuchet MS"/>
          <w:sz w:val="22"/>
          <w:szCs w:val="22"/>
          <w:lang w:eastAsia="en-GB"/>
        </w:rPr>
        <w:t>the project,</w:t>
      </w:r>
      <w:r w:rsidR="00DB72B8">
        <w:rPr>
          <w:rFonts w:ascii="Gentium Basic" w:hAnsi="Gentium Basic" w:cs="Trebuchet MS"/>
          <w:sz w:val="22"/>
          <w:szCs w:val="22"/>
          <w:lang w:eastAsia="en-GB"/>
        </w:rPr>
        <w:t xml:space="preserve"> then they are required to contact AIM to discuss and agree amendments. </w:t>
      </w:r>
      <w:r>
        <w:rPr>
          <w:rFonts w:ascii="Gentium Basic" w:hAnsi="Gentium Basic" w:cs="Trebuchet MS"/>
          <w:sz w:val="22"/>
          <w:szCs w:val="22"/>
          <w:lang w:eastAsia="en-GB"/>
        </w:rPr>
        <w:t xml:space="preserve"> </w:t>
      </w:r>
    </w:p>
    <w:p w14:paraId="2A10D5B3" w14:textId="78D4F68F" w:rsidR="005461C3" w:rsidRDefault="00FC0370" w:rsidP="00603B97">
      <w:pPr>
        <w:pStyle w:val="ListParagraph"/>
        <w:numPr>
          <w:ilvl w:val="0"/>
          <w:numId w:val="32"/>
        </w:numPr>
        <w:rPr>
          <w:rFonts w:ascii="Gentium Basic" w:hAnsi="Gentium Basic" w:cs="Calibri"/>
          <w:sz w:val="22"/>
          <w:szCs w:val="22"/>
        </w:rPr>
      </w:pPr>
      <w:r w:rsidRPr="00FC0370">
        <w:rPr>
          <w:rFonts w:ascii="Gentium Basic" w:hAnsi="Gentium Basic" w:cs="Calibri"/>
          <w:sz w:val="22"/>
          <w:szCs w:val="22"/>
        </w:rPr>
        <w:t>T</w:t>
      </w:r>
      <w:r w:rsidR="005111AF">
        <w:rPr>
          <w:rFonts w:ascii="Gentium Basic" w:hAnsi="Gentium Basic" w:cs="Calibri"/>
          <w:sz w:val="22"/>
          <w:szCs w:val="22"/>
        </w:rPr>
        <w:t>he</w:t>
      </w:r>
      <w:r w:rsidR="00A852F4">
        <w:rPr>
          <w:rFonts w:ascii="Gentium Basic" w:hAnsi="Gentium Basic" w:cs="Calibri"/>
          <w:sz w:val="22"/>
          <w:szCs w:val="22"/>
        </w:rPr>
        <w:t xml:space="preserve"> appli</w:t>
      </w:r>
      <w:r w:rsidR="00B43943">
        <w:rPr>
          <w:rFonts w:ascii="Gentium Basic" w:hAnsi="Gentium Basic" w:cs="Calibri"/>
          <w:sz w:val="22"/>
          <w:szCs w:val="22"/>
        </w:rPr>
        <w:t>cant organisation will need to submit the</w:t>
      </w:r>
      <w:r w:rsidRPr="00FC0370">
        <w:rPr>
          <w:rFonts w:ascii="Gentium Basic" w:hAnsi="Gentium Basic" w:cs="Calibri"/>
          <w:sz w:val="22"/>
          <w:szCs w:val="22"/>
        </w:rPr>
        <w:t xml:space="preserve"> claim form,</w:t>
      </w:r>
      <w:r w:rsidR="005461C3">
        <w:rPr>
          <w:rFonts w:ascii="Gentium Basic" w:hAnsi="Gentium Basic" w:cs="Calibri"/>
          <w:sz w:val="22"/>
          <w:szCs w:val="22"/>
        </w:rPr>
        <w:t xml:space="preserve"> supporting documents and evidence of expenditure</w:t>
      </w:r>
      <w:r w:rsidR="006412A8">
        <w:rPr>
          <w:rFonts w:ascii="Gentium Basic" w:hAnsi="Gentium Basic" w:cs="Calibri"/>
          <w:sz w:val="22"/>
          <w:szCs w:val="22"/>
        </w:rPr>
        <w:t xml:space="preserve"> to claim the final portion of the grant</w:t>
      </w:r>
      <w:r w:rsidR="005461C3">
        <w:rPr>
          <w:rFonts w:ascii="Gentium Basic" w:hAnsi="Gentium Basic" w:cs="Calibri"/>
          <w:sz w:val="22"/>
          <w:szCs w:val="22"/>
        </w:rPr>
        <w:t>.</w:t>
      </w:r>
    </w:p>
    <w:p w14:paraId="5612003A" w14:textId="20545661" w:rsidR="00603B97" w:rsidRPr="00603B97" w:rsidRDefault="005461C3" w:rsidP="00603B97">
      <w:pPr>
        <w:pStyle w:val="ListParagraph"/>
        <w:numPr>
          <w:ilvl w:val="0"/>
          <w:numId w:val="32"/>
        </w:numPr>
        <w:rPr>
          <w:rFonts w:ascii="Gentium Basic" w:hAnsi="Gentium Basic" w:cs="Calibri"/>
          <w:sz w:val="22"/>
          <w:szCs w:val="22"/>
        </w:rPr>
      </w:pPr>
      <w:r>
        <w:rPr>
          <w:rFonts w:ascii="Gentium Basic" w:hAnsi="Gentium Basic" w:cs="Calibri"/>
          <w:sz w:val="22"/>
          <w:szCs w:val="22"/>
        </w:rPr>
        <w:t xml:space="preserve">The final payment will be </w:t>
      </w:r>
      <w:r w:rsidR="00601C23">
        <w:rPr>
          <w:rFonts w:ascii="Gentium Basic" w:hAnsi="Gentium Basic" w:cs="Calibri"/>
          <w:sz w:val="22"/>
          <w:szCs w:val="22"/>
        </w:rPr>
        <w:t xml:space="preserve">up to 50% of the grant award and is </w:t>
      </w:r>
      <w:r>
        <w:rPr>
          <w:rFonts w:ascii="Gentium Basic" w:hAnsi="Gentium Basic" w:cs="Calibri"/>
          <w:sz w:val="22"/>
          <w:szCs w:val="22"/>
        </w:rPr>
        <w:t xml:space="preserve">based upon the overall expenditure on the project. </w:t>
      </w:r>
      <w:r w:rsidR="00FC0370" w:rsidRPr="00FC0370">
        <w:rPr>
          <w:rFonts w:ascii="Gentium Basic" w:hAnsi="Gentium Basic" w:cs="Calibri"/>
          <w:sz w:val="22"/>
          <w:szCs w:val="22"/>
        </w:rPr>
        <w:t xml:space="preserve"> </w:t>
      </w:r>
    </w:p>
    <w:p w14:paraId="202F1007" w14:textId="77777777" w:rsidR="00907ECF" w:rsidRPr="00635876" w:rsidRDefault="00907ECF" w:rsidP="00FC0370">
      <w:pPr>
        <w:rPr>
          <w:rFonts w:ascii="Nexa" w:hAnsi="Nexa" w:cs="Trebuchet MS"/>
          <w:sz w:val="16"/>
          <w:szCs w:val="16"/>
          <w:lang w:val="en-GB" w:eastAsia="en-GB"/>
        </w:rPr>
      </w:pPr>
    </w:p>
    <w:p w14:paraId="67B532AB" w14:textId="2FBA7BE0" w:rsidR="00540499" w:rsidRPr="00907ECF" w:rsidRDefault="00907ECF" w:rsidP="00FC0370">
      <w:pPr>
        <w:rPr>
          <w:rFonts w:ascii="Nexa" w:hAnsi="Nexa" w:cs="Trebuchet MS"/>
          <w:b/>
          <w:bCs/>
          <w:sz w:val="22"/>
          <w:szCs w:val="22"/>
          <w:lang w:val="en-GB" w:eastAsia="en-GB"/>
        </w:rPr>
      </w:pPr>
      <w:r w:rsidRPr="00907ECF">
        <w:rPr>
          <w:rFonts w:ascii="Nexa" w:hAnsi="Nexa" w:cs="Trebuchet MS"/>
          <w:b/>
          <w:bCs/>
          <w:sz w:val="22"/>
          <w:szCs w:val="22"/>
          <w:lang w:val="en-GB" w:eastAsia="en-GB"/>
        </w:rPr>
        <w:t>Grant Scoring Criteria</w:t>
      </w:r>
    </w:p>
    <w:p w14:paraId="094A4779" w14:textId="7D3A1BF1" w:rsidR="00907ECF" w:rsidRPr="007575B8" w:rsidRDefault="00907ECF" w:rsidP="00FC0370">
      <w:pPr>
        <w:rPr>
          <w:rFonts w:ascii="Nexa" w:hAnsi="Nexa" w:cs="Trebuchet MS"/>
          <w:sz w:val="22"/>
          <w:szCs w:val="22"/>
          <w:lang w:val="en-GB" w:eastAsia="en-GB"/>
        </w:rPr>
      </w:pPr>
      <w:r w:rsidRPr="00907ECF">
        <w:rPr>
          <w:rFonts w:ascii="Nexa" w:hAnsi="Nexa" w:cs="Trebuchet MS"/>
          <w:sz w:val="22"/>
          <w:szCs w:val="22"/>
          <w:lang w:val="en-GB" w:eastAsia="en-GB"/>
        </w:rPr>
        <w:t>Applications will be scored against the following criteria:</w:t>
      </w:r>
    </w:p>
    <w:p w14:paraId="7519ACF7" w14:textId="1EA5C4DF" w:rsidR="00907ECF" w:rsidRPr="00907ECF" w:rsidRDefault="00907ECF" w:rsidP="0076390C">
      <w:pPr>
        <w:ind w:left="720" w:hanging="720"/>
        <w:jc w:val="both"/>
        <w:rPr>
          <w:rFonts w:ascii="Gentium Basic" w:hAnsi="Gentium Basic" w:cs="Calibri"/>
          <w:sz w:val="22"/>
          <w:szCs w:val="22"/>
        </w:rPr>
      </w:pPr>
      <w:r w:rsidRPr="003158EF">
        <w:rPr>
          <w:rFonts w:ascii="Gentium Basic" w:hAnsi="Gentium Basic" w:cs="Calibri"/>
          <w:sz w:val="22"/>
          <w:szCs w:val="22"/>
        </w:rPr>
        <w:t>1)</w:t>
      </w:r>
      <w:r w:rsidR="003158EF">
        <w:rPr>
          <w:rFonts w:ascii="Gentium Basic" w:hAnsi="Gentium Basic" w:cs="Calibri"/>
          <w:b/>
          <w:bCs/>
          <w:sz w:val="22"/>
          <w:szCs w:val="22"/>
        </w:rPr>
        <w:t xml:space="preserve">  </w:t>
      </w:r>
      <w:r w:rsidR="003158EF">
        <w:rPr>
          <w:rFonts w:ascii="Gentium Basic" w:hAnsi="Gentium Basic" w:cs="Calibri"/>
          <w:b/>
          <w:bCs/>
          <w:sz w:val="22"/>
          <w:szCs w:val="22"/>
        </w:rPr>
        <w:tab/>
      </w:r>
      <w:r w:rsidRPr="00907ECF">
        <w:rPr>
          <w:rFonts w:ascii="Gentium Basic" w:hAnsi="Gentium Basic" w:cs="Calibri"/>
          <w:b/>
          <w:bCs/>
          <w:sz w:val="22"/>
          <w:szCs w:val="22"/>
        </w:rPr>
        <w:t xml:space="preserve">Collection Significance. </w:t>
      </w:r>
      <w:r w:rsidRPr="00907ECF">
        <w:rPr>
          <w:rFonts w:ascii="Gentium Basic" w:hAnsi="Gentium Basic" w:cs="Calibri"/>
          <w:sz w:val="22"/>
          <w:szCs w:val="22"/>
        </w:rPr>
        <w:t>Tell us why the</w:t>
      </w:r>
      <w:r w:rsidR="0055045C">
        <w:rPr>
          <w:rFonts w:ascii="Gentium Basic" w:hAnsi="Gentium Basic" w:cs="Calibri"/>
          <w:sz w:val="22"/>
          <w:szCs w:val="22"/>
        </w:rPr>
        <w:t xml:space="preserve"> object</w:t>
      </w:r>
      <w:r w:rsidR="0076390C">
        <w:rPr>
          <w:rFonts w:ascii="Gentium Basic" w:hAnsi="Gentium Basic" w:cs="Calibri"/>
          <w:sz w:val="22"/>
          <w:szCs w:val="22"/>
        </w:rPr>
        <w:t xml:space="preserve"> you are seeking to be conserved is</w:t>
      </w:r>
      <w:r w:rsidRPr="00907ECF">
        <w:rPr>
          <w:rFonts w:ascii="Gentium Basic" w:hAnsi="Gentium Basic" w:cs="Calibri"/>
          <w:sz w:val="22"/>
          <w:szCs w:val="22"/>
        </w:rPr>
        <w:t xml:space="preserve"> important to your museum and your area.</w:t>
      </w:r>
    </w:p>
    <w:p w14:paraId="750D7AD6" w14:textId="56C89DCB" w:rsidR="00907ECF" w:rsidRPr="00907ECF" w:rsidRDefault="00907ECF" w:rsidP="00907ECF">
      <w:pPr>
        <w:ind w:left="720" w:hanging="720"/>
        <w:jc w:val="both"/>
        <w:rPr>
          <w:rFonts w:ascii="Gentium Basic" w:hAnsi="Gentium Basic" w:cs="Calibri"/>
          <w:b/>
          <w:bCs/>
          <w:sz w:val="22"/>
          <w:szCs w:val="22"/>
        </w:rPr>
      </w:pPr>
      <w:r w:rsidRPr="003158EF">
        <w:rPr>
          <w:rFonts w:ascii="Gentium Basic" w:hAnsi="Gentium Basic" w:cs="Calibri"/>
          <w:sz w:val="22"/>
          <w:szCs w:val="22"/>
        </w:rPr>
        <w:t>2)</w:t>
      </w:r>
      <w:r w:rsidRPr="00907ECF">
        <w:rPr>
          <w:rFonts w:ascii="Gentium Basic" w:hAnsi="Gentium Basic" w:cs="Calibri"/>
          <w:b/>
          <w:bCs/>
          <w:sz w:val="22"/>
          <w:szCs w:val="22"/>
        </w:rPr>
        <w:tab/>
        <w:t xml:space="preserve">Urgency. </w:t>
      </w:r>
      <w:r w:rsidRPr="00907ECF">
        <w:rPr>
          <w:rFonts w:ascii="Gentium Basic" w:hAnsi="Gentium Basic" w:cs="Calibri"/>
          <w:sz w:val="22"/>
          <w:szCs w:val="22"/>
        </w:rPr>
        <w:t>What is the problem you are seeking to addres</w:t>
      </w:r>
      <w:r w:rsidR="00CF13E7">
        <w:rPr>
          <w:rFonts w:ascii="Gentium Basic" w:hAnsi="Gentium Basic" w:cs="Calibri"/>
          <w:sz w:val="22"/>
          <w:szCs w:val="22"/>
        </w:rPr>
        <w:t>s</w:t>
      </w:r>
      <w:r w:rsidRPr="00907ECF">
        <w:rPr>
          <w:rFonts w:ascii="Gentium Basic" w:hAnsi="Gentium Basic" w:cs="Calibri"/>
          <w:sz w:val="22"/>
          <w:szCs w:val="22"/>
        </w:rPr>
        <w:t xml:space="preserve">? Why is it a priority to undertake the </w:t>
      </w:r>
      <w:r w:rsidR="0076390C">
        <w:rPr>
          <w:rFonts w:ascii="Gentium Basic" w:hAnsi="Gentium Basic" w:cs="Calibri"/>
          <w:sz w:val="22"/>
          <w:szCs w:val="22"/>
        </w:rPr>
        <w:t xml:space="preserve">remedial </w:t>
      </w:r>
      <w:r w:rsidR="00693ED2">
        <w:rPr>
          <w:rFonts w:ascii="Gentium Basic" w:hAnsi="Gentium Basic" w:cs="Calibri"/>
          <w:sz w:val="22"/>
          <w:szCs w:val="22"/>
        </w:rPr>
        <w:t>conservation project</w:t>
      </w:r>
      <w:r w:rsidRPr="00907ECF">
        <w:rPr>
          <w:rFonts w:ascii="Gentium Basic" w:hAnsi="Gentium Basic" w:cs="Calibri"/>
          <w:sz w:val="22"/>
          <w:szCs w:val="22"/>
        </w:rPr>
        <w:t xml:space="preserve"> now?</w:t>
      </w:r>
    </w:p>
    <w:p w14:paraId="212E4E5E" w14:textId="71C74A41" w:rsidR="00907ECF" w:rsidRPr="00907ECF" w:rsidRDefault="00907ECF" w:rsidP="00907ECF">
      <w:pPr>
        <w:ind w:left="720" w:hanging="720"/>
        <w:jc w:val="both"/>
        <w:rPr>
          <w:rFonts w:ascii="Gentium Basic" w:hAnsi="Gentium Basic" w:cs="Calibri"/>
          <w:b/>
          <w:bCs/>
          <w:sz w:val="22"/>
          <w:szCs w:val="22"/>
        </w:rPr>
      </w:pPr>
      <w:r w:rsidRPr="003158EF">
        <w:rPr>
          <w:rFonts w:ascii="Gentium Basic" w:hAnsi="Gentium Basic" w:cs="Calibri"/>
          <w:sz w:val="22"/>
          <w:szCs w:val="22"/>
        </w:rPr>
        <w:t>3)</w:t>
      </w:r>
      <w:r w:rsidRPr="00907ECF">
        <w:rPr>
          <w:rFonts w:ascii="Gentium Basic" w:hAnsi="Gentium Basic" w:cs="Calibri"/>
          <w:b/>
          <w:bCs/>
          <w:sz w:val="22"/>
          <w:szCs w:val="22"/>
        </w:rPr>
        <w:tab/>
        <w:t xml:space="preserve">Condition. </w:t>
      </w:r>
      <w:r w:rsidRPr="00907ECF">
        <w:rPr>
          <w:rFonts w:ascii="Gentium Basic" w:hAnsi="Gentium Basic" w:cs="Calibri"/>
          <w:sz w:val="22"/>
          <w:szCs w:val="22"/>
        </w:rPr>
        <w:t xml:space="preserve">Tell us about the current </w:t>
      </w:r>
      <w:r w:rsidR="0076390C">
        <w:rPr>
          <w:rFonts w:ascii="Gentium Basic" w:hAnsi="Gentium Basic" w:cs="Calibri"/>
          <w:sz w:val="22"/>
          <w:szCs w:val="22"/>
        </w:rPr>
        <w:t xml:space="preserve">condition of the </w:t>
      </w:r>
      <w:r w:rsidR="00693ED2">
        <w:rPr>
          <w:rFonts w:ascii="Gentium Basic" w:hAnsi="Gentium Basic" w:cs="Calibri"/>
          <w:sz w:val="22"/>
          <w:szCs w:val="22"/>
        </w:rPr>
        <w:t>collection</w:t>
      </w:r>
      <w:r w:rsidRPr="00907ECF">
        <w:rPr>
          <w:rFonts w:ascii="Gentium Basic" w:hAnsi="Gentium Basic" w:cs="Calibri"/>
          <w:sz w:val="22"/>
          <w:szCs w:val="22"/>
        </w:rPr>
        <w:t>. How do you look after your collection and what collections care issues are you are already aware of.</w:t>
      </w:r>
    </w:p>
    <w:p w14:paraId="088131E9" w14:textId="4591405B" w:rsidR="00907ECF" w:rsidRPr="00907ECF" w:rsidRDefault="00907ECF" w:rsidP="00682C6A">
      <w:pPr>
        <w:ind w:left="720" w:hanging="720"/>
        <w:jc w:val="both"/>
        <w:rPr>
          <w:rFonts w:ascii="Gentium Basic" w:hAnsi="Gentium Basic" w:cs="Calibri"/>
          <w:b/>
          <w:bCs/>
          <w:sz w:val="22"/>
          <w:szCs w:val="22"/>
        </w:rPr>
      </w:pPr>
      <w:r w:rsidRPr="003158EF">
        <w:rPr>
          <w:rFonts w:ascii="Gentium Basic" w:hAnsi="Gentium Basic" w:cs="Calibri"/>
          <w:sz w:val="22"/>
          <w:szCs w:val="22"/>
        </w:rPr>
        <w:t>4)</w:t>
      </w:r>
      <w:r w:rsidRPr="00907ECF">
        <w:rPr>
          <w:rFonts w:ascii="Gentium Basic" w:hAnsi="Gentium Basic" w:cs="Calibri"/>
          <w:b/>
          <w:bCs/>
          <w:sz w:val="22"/>
          <w:szCs w:val="22"/>
        </w:rPr>
        <w:tab/>
        <w:t xml:space="preserve">Improve. </w:t>
      </w:r>
      <w:r w:rsidRPr="00907ECF">
        <w:rPr>
          <w:rFonts w:ascii="Gentium Basic" w:hAnsi="Gentium Basic" w:cs="Calibri"/>
          <w:sz w:val="22"/>
          <w:szCs w:val="22"/>
        </w:rPr>
        <w:t xml:space="preserve">How will the </w:t>
      </w:r>
      <w:r w:rsidR="00693ED2">
        <w:rPr>
          <w:rFonts w:ascii="Gentium Basic" w:hAnsi="Gentium Basic" w:cs="Calibri"/>
          <w:sz w:val="22"/>
          <w:szCs w:val="22"/>
        </w:rPr>
        <w:t>object</w:t>
      </w:r>
      <w:r w:rsidRPr="00907ECF">
        <w:rPr>
          <w:rFonts w:ascii="Gentium Basic" w:hAnsi="Gentium Basic" w:cs="Calibri"/>
          <w:sz w:val="22"/>
          <w:szCs w:val="22"/>
        </w:rPr>
        <w:t xml:space="preserve"> be </w:t>
      </w:r>
      <w:r w:rsidR="00B71A22">
        <w:rPr>
          <w:rFonts w:ascii="Gentium Basic" w:hAnsi="Gentium Basic" w:cs="Calibri"/>
          <w:sz w:val="22"/>
          <w:szCs w:val="22"/>
        </w:rPr>
        <w:t xml:space="preserve">conserved and </w:t>
      </w:r>
      <w:r w:rsidRPr="00907ECF">
        <w:rPr>
          <w:rFonts w:ascii="Gentium Basic" w:hAnsi="Gentium Basic" w:cs="Calibri"/>
          <w:sz w:val="22"/>
          <w:szCs w:val="22"/>
        </w:rPr>
        <w:t>preserved</w:t>
      </w:r>
      <w:r w:rsidR="00B71A22">
        <w:rPr>
          <w:rFonts w:ascii="Gentium Basic" w:hAnsi="Gentium Basic" w:cs="Calibri"/>
          <w:sz w:val="22"/>
          <w:szCs w:val="22"/>
        </w:rPr>
        <w:t xml:space="preserve"> </w:t>
      </w:r>
      <w:r w:rsidR="00D320C9">
        <w:rPr>
          <w:rFonts w:ascii="Gentium Basic" w:hAnsi="Gentium Basic" w:cs="Calibri"/>
          <w:sz w:val="22"/>
          <w:szCs w:val="22"/>
        </w:rPr>
        <w:t>by the project</w:t>
      </w:r>
      <w:r w:rsidRPr="00907ECF">
        <w:rPr>
          <w:rFonts w:ascii="Gentium Basic" w:hAnsi="Gentium Basic" w:cs="Calibri"/>
          <w:sz w:val="22"/>
          <w:szCs w:val="22"/>
        </w:rPr>
        <w:t>?</w:t>
      </w:r>
      <w:r w:rsidRPr="00907ECF">
        <w:rPr>
          <w:rFonts w:ascii="Gentium Basic" w:hAnsi="Gentium Basic" w:cs="Calibri"/>
          <w:b/>
          <w:bCs/>
          <w:sz w:val="22"/>
          <w:szCs w:val="22"/>
        </w:rPr>
        <w:t xml:space="preserve"> </w:t>
      </w:r>
      <w:r w:rsidR="00B41996" w:rsidRPr="00682C6A">
        <w:rPr>
          <w:rFonts w:ascii="Gentium Basic" w:hAnsi="Gentium Basic" w:cs="Calibri"/>
          <w:sz w:val="22"/>
          <w:szCs w:val="22"/>
        </w:rPr>
        <w:t xml:space="preserve">What </w:t>
      </w:r>
      <w:r w:rsidR="00682C6A" w:rsidRPr="00682C6A">
        <w:rPr>
          <w:rFonts w:ascii="Gentium Basic" w:hAnsi="Gentium Basic" w:cs="Calibri"/>
          <w:sz w:val="22"/>
          <w:szCs w:val="22"/>
        </w:rPr>
        <w:t>has the conservator recommended in their treatment proposal?</w:t>
      </w:r>
    </w:p>
    <w:p w14:paraId="44C5D3E6" w14:textId="30CDFDAE" w:rsidR="00907ECF" w:rsidRDefault="00907ECF" w:rsidP="00907ECF">
      <w:pPr>
        <w:jc w:val="both"/>
        <w:rPr>
          <w:rFonts w:ascii="Gentium Basic" w:hAnsi="Gentium Basic" w:cs="Calibri"/>
          <w:b/>
          <w:bCs/>
          <w:sz w:val="22"/>
          <w:szCs w:val="22"/>
        </w:rPr>
      </w:pPr>
      <w:r w:rsidRPr="003158EF">
        <w:rPr>
          <w:rFonts w:ascii="Gentium Basic" w:hAnsi="Gentium Basic" w:cs="Calibri"/>
          <w:sz w:val="22"/>
          <w:szCs w:val="22"/>
        </w:rPr>
        <w:t>5)</w:t>
      </w:r>
      <w:r w:rsidRPr="00907ECF">
        <w:rPr>
          <w:rFonts w:ascii="Gentium Basic" w:hAnsi="Gentium Basic" w:cs="Calibri"/>
          <w:b/>
          <w:bCs/>
          <w:sz w:val="22"/>
          <w:szCs w:val="22"/>
        </w:rPr>
        <w:tab/>
        <w:t xml:space="preserve">Impact. </w:t>
      </w:r>
      <w:r w:rsidRPr="00907ECF">
        <w:rPr>
          <w:rFonts w:ascii="Gentium Basic" w:hAnsi="Gentium Basic" w:cs="Calibri"/>
          <w:sz w:val="22"/>
          <w:szCs w:val="22"/>
        </w:rPr>
        <w:t xml:space="preserve">What will the long-term impact of the </w:t>
      </w:r>
      <w:r w:rsidR="000208EA">
        <w:rPr>
          <w:rFonts w:ascii="Gentium Basic" w:hAnsi="Gentium Basic" w:cs="Calibri"/>
          <w:sz w:val="22"/>
          <w:szCs w:val="22"/>
        </w:rPr>
        <w:t>c</w:t>
      </w:r>
      <w:r w:rsidR="00B71A22">
        <w:rPr>
          <w:rFonts w:ascii="Gentium Basic" w:hAnsi="Gentium Basic" w:cs="Calibri"/>
          <w:sz w:val="22"/>
          <w:szCs w:val="22"/>
        </w:rPr>
        <w:t xml:space="preserve">onservation </w:t>
      </w:r>
      <w:r w:rsidR="000208EA">
        <w:rPr>
          <w:rFonts w:ascii="Gentium Basic" w:hAnsi="Gentium Basic" w:cs="Calibri"/>
          <w:sz w:val="22"/>
          <w:szCs w:val="22"/>
        </w:rPr>
        <w:t>project</w:t>
      </w:r>
      <w:r w:rsidRPr="00907ECF">
        <w:rPr>
          <w:rFonts w:ascii="Gentium Basic" w:hAnsi="Gentium Basic" w:cs="Calibri"/>
          <w:sz w:val="22"/>
          <w:szCs w:val="22"/>
        </w:rPr>
        <w:t xml:space="preserve"> be on your organisation?</w:t>
      </w:r>
    </w:p>
    <w:p w14:paraId="69A54478" w14:textId="30AC93E1" w:rsidR="004F7759" w:rsidRPr="00635876" w:rsidRDefault="004F7759" w:rsidP="004F7759">
      <w:pPr>
        <w:jc w:val="both"/>
        <w:rPr>
          <w:rFonts w:ascii="Gentium Basic" w:hAnsi="Gentium Basic" w:cs="Calibri"/>
          <w:b/>
          <w:bCs/>
          <w:sz w:val="16"/>
          <w:szCs w:val="16"/>
        </w:rPr>
      </w:pPr>
    </w:p>
    <w:p w14:paraId="12F052BC" w14:textId="77777777" w:rsidR="004F7759" w:rsidRPr="004F7759" w:rsidRDefault="004F7759" w:rsidP="004F7759">
      <w:pPr>
        <w:jc w:val="both"/>
        <w:rPr>
          <w:rFonts w:ascii="Gentium Basic" w:hAnsi="Gentium Basic" w:cs="Calibri"/>
          <w:b/>
          <w:bCs/>
          <w:sz w:val="22"/>
          <w:szCs w:val="22"/>
        </w:rPr>
      </w:pPr>
      <w:r w:rsidRPr="004F7759">
        <w:rPr>
          <w:rFonts w:ascii="Gentium Basic" w:hAnsi="Gentium Basic" w:cs="Calibri"/>
          <w:b/>
          <w:bCs/>
          <w:sz w:val="22"/>
          <w:szCs w:val="22"/>
        </w:rPr>
        <w:t>How do I apply?</w:t>
      </w:r>
    </w:p>
    <w:p w14:paraId="28A2B34A" w14:textId="1684428F" w:rsidR="004F7759" w:rsidRPr="004F7759" w:rsidRDefault="00A2498D" w:rsidP="004F7759">
      <w:pPr>
        <w:jc w:val="both"/>
        <w:rPr>
          <w:rFonts w:ascii="Gentium Basic" w:hAnsi="Gentium Basic" w:cs="Calibri"/>
          <w:b/>
          <w:bCs/>
          <w:sz w:val="22"/>
          <w:szCs w:val="22"/>
        </w:rPr>
      </w:pPr>
      <w:r>
        <w:rPr>
          <w:rFonts w:ascii="Gentium Basic" w:hAnsi="Gentium Basic" w:cs="Calibri"/>
          <w:sz w:val="22"/>
          <w:szCs w:val="22"/>
        </w:rPr>
        <w:t>Email a</w:t>
      </w:r>
      <w:r w:rsidR="004F7759" w:rsidRPr="004F7759">
        <w:rPr>
          <w:rFonts w:ascii="Gentium Basic" w:hAnsi="Gentium Basic" w:cs="Calibri"/>
          <w:sz w:val="22"/>
          <w:szCs w:val="22"/>
        </w:rPr>
        <w:t xml:space="preserve">pplications in PDF format to Fiona Woolley the AIM Grants Administrator. Please remember to include </w:t>
      </w:r>
      <w:r w:rsidR="008E095D">
        <w:rPr>
          <w:rFonts w:ascii="Gentium Basic" w:hAnsi="Gentium Basic" w:cs="Calibri"/>
          <w:sz w:val="22"/>
          <w:szCs w:val="22"/>
        </w:rPr>
        <w:t xml:space="preserve">the supporting documents </w:t>
      </w:r>
      <w:r w:rsidR="004F7759" w:rsidRPr="004F7759">
        <w:rPr>
          <w:rFonts w:ascii="Gentium Basic" w:hAnsi="Gentium Basic" w:cs="Calibri"/>
          <w:sz w:val="22"/>
          <w:szCs w:val="22"/>
        </w:rPr>
        <w:t xml:space="preserve">and submit to </w:t>
      </w:r>
      <w:hyperlink r:id="rId13" w:history="1">
        <w:r w:rsidR="004F7759" w:rsidRPr="00CF6C24">
          <w:rPr>
            <w:rStyle w:val="Hyperlink"/>
            <w:rFonts w:ascii="Gentium Basic" w:hAnsi="Gentium Basic" w:cs="Calibri"/>
            <w:sz w:val="22"/>
            <w:szCs w:val="22"/>
          </w:rPr>
          <w:t>programmes@aim-museums.co.uk</w:t>
        </w:r>
      </w:hyperlink>
      <w:r w:rsidR="004F7759" w:rsidRPr="004F7759">
        <w:rPr>
          <w:rFonts w:ascii="Gentium Basic" w:hAnsi="Gentium Basic" w:cs="Calibri"/>
          <w:sz w:val="22"/>
          <w:szCs w:val="22"/>
        </w:rPr>
        <w:t>.</w:t>
      </w:r>
      <w:r w:rsidR="004F7759">
        <w:rPr>
          <w:rFonts w:ascii="Gentium Basic" w:hAnsi="Gentium Basic" w:cs="Calibri"/>
          <w:b/>
          <w:bCs/>
          <w:sz w:val="22"/>
          <w:szCs w:val="22"/>
        </w:rPr>
        <w:t xml:space="preserve"> </w:t>
      </w:r>
      <w:r w:rsidR="004F7759" w:rsidRPr="004F7759">
        <w:rPr>
          <w:rFonts w:ascii="Gentium Basic" w:hAnsi="Gentium Basic" w:cs="Calibri"/>
          <w:b/>
          <w:bCs/>
          <w:sz w:val="22"/>
          <w:szCs w:val="22"/>
        </w:rPr>
        <w:t xml:space="preserve"> </w:t>
      </w:r>
    </w:p>
    <w:p w14:paraId="04C4F22E" w14:textId="77777777" w:rsidR="004F7759" w:rsidRPr="00635876" w:rsidRDefault="004F7759" w:rsidP="004F7759">
      <w:pPr>
        <w:jc w:val="both"/>
        <w:rPr>
          <w:rFonts w:ascii="Gentium Basic" w:hAnsi="Gentium Basic" w:cs="Calibri"/>
          <w:b/>
          <w:bCs/>
          <w:sz w:val="16"/>
          <w:szCs w:val="16"/>
        </w:rPr>
      </w:pPr>
    </w:p>
    <w:p w14:paraId="128B8F74" w14:textId="77777777" w:rsidR="004F7759" w:rsidRPr="004F7759" w:rsidRDefault="004F7759" w:rsidP="004F7759">
      <w:pPr>
        <w:jc w:val="both"/>
        <w:rPr>
          <w:rFonts w:ascii="Gentium Basic" w:hAnsi="Gentium Basic" w:cs="Calibri"/>
          <w:b/>
          <w:bCs/>
          <w:sz w:val="22"/>
          <w:szCs w:val="22"/>
        </w:rPr>
      </w:pPr>
      <w:r w:rsidRPr="004F7759">
        <w:rPr>
          <w:rFonts w:ascii="Gentium Basic" w:hAnsi="Gentium Basic" w:cs="Calibri"/>
          <w:b/>
          <w:bCs/>
          <w:sz w:val="22"/>
          <w:szCs w:val="22"/>
        </w:rPr>
        <w:t>Application Deadlines (2023-2025)</w:t>
      </w:r>
    </w:p>
    <w:p w14:paraId="3EDF3FC2" w14:textId="3D25634D" w:rsidR="00A32E9E" w:rsidRPr="0099355A" w:rsidRDefault="004F7759" w:rsidP="007D0338">
      <w:pPr>
        <w:jc w:val="both"/>
        <w:rPr>
          <w:rFonts w:ascii="Gentium Basic" w:hAnsi="Gentium Basic" w:cs="Calibri"/>
          <w:sz w:val="22"/>
          <w:szCs w:val="22"/>
        </w:rPr>
      </w:pPr>
      <w:r w:rsidRPr="00B94EE3">
        <w:rPr>
          <w:rFonts w:ascii="Gentium Basic" w:hAnsi="Gentium Basic" w:cs="Calibri"/>
          <w:sz w:val="22"/>
          <w:szCs w:val="22"/>
        </w:rPr>
        <w:t>The grant deadlines will be 5pm on the last Friday in March for the Spring round and 5pm on the last Friday in September for the Autumn round</w:t>
      </w:r>
      <w:r w:rsidR="004C463D">
        <w:rPr>
          <w:rFonts w:ascii="Gentium Basic" w:hAnsi="Gentium Basic" w:cs="Calibri"/>
          <w:sz w:val="22"/>
          <w:szCs w:val="22"/>
        </w:rPr>
        <w:t>.</w:t>
      </w:r>
    </w:p>
    <w:p w14:paraId="5FD7A2C4" w14:textId="04C2C3D4" w:rsidR="00BE5983" w:rsidRPr="00601C23" w:rsidRDefault="00BE5983" w:rsidP="007D0338">
      <w:pPr>
        <w:jc w:val="both"/>
        <w:rPr>
          <w:rFonts w:ascii="Gentium Basic" w:hAnsi="Gentium Basic" w:cs="Calibri"/>
          <w:sz w:val="22"/>
          <w:szCs w:val="22"/>
        </w:rPr>
      </w:pPr>
      <w:r>
        <w:rPr>
          <w:rFonts w:ascii="Gentium Basic" w:hAnsi="Gentium Basic" w:cs="Calibri"/>
          <w:b/>
          <w:bCs/>
          <w:sz w:val="22"/>
          <w:szCs w:val="22"/>
        </w:rPr>
        <w:t>Supporting Documents</w:t>
      </w:r>
    </w:p>
    <w:p w14:paraId="39A0D64F" w14:textId="4248772C" w:rsidR="002C109A" w:rsidRPr="006D445A" w:rsidRDefault="002C109A" w:rsidP="006D445A">
      <w:pPr>
        <w:pStyle w:val="ListParagraph"/>
        <w:numPr>
          <w:ilvl w:val="0"/>
          <w:numId w:val="45"/>
        </w:numPr>
        <w:ind w:left="357" w:hanging="357"/>
        <w:jc w:val="both"/>
        <w:rPr>
          <w:rFonts w:ascii="Gentium Basic" w:hAnsi="Gentium Basic" w:cs="Calibri"/>
          <w:sz w:val="22"/>
          <w:szCs w:val="22"/>
        </w:rPr>
      </w:pPr>
      <w:r w:rsidRPr="006D445A">
        <w:rPr>
          <w:rFonts w:ascii="Gentium Basic" w:hAnsi="Gentium Basic" w:cs="Calibri"/>
          <w:sz w:val="22"/>
          <w:szCs w:val="22"/>
        </w:rPr>
        <w:t xml:space="preserve">Quotations and </w:t>
      </w:r>
      <w:r w:rsidR="00AD477A">
        <w:rPr>
          <w:rFonts w:ascii="Gentium Basic" w:hAnsi="Gentium Basic" w:cs="Calibri"/>
          <w:sz w:val="22"/>
          <w:szCs w:val="22"/>
        </w:rPr>
        <w:t xml:space="preserve">Treatment </w:t>
      </w:r>
      <w:r w:rsidRPr="006D445A">
        <w:rPr>
          <w:rFonts w:ascii="Gentium Basic" w:hAnsi="Gentium Basic" w:cs="Calibri"/>
          <w:sz w:val="22"/>
          <w:szCs w:val="22"/>
        </w:rPr>
        <w:t>Proposal</w:t>
      </w:r>
      <w:r w:rsidR="00F136F2" w:rsidRPr="006D445A">
        <w:rPr>
          <w:rFonts w:ascii="Gentium Basic" w:hAnsi="Gentium Basic" w:cs="Calibri"/>
          <w:sz w:val="22"/>
          <w:szCs w:val="22"/>
        </w:rPr>
        <w:t>s</w:t>
      </w:r>
      <w:r w:rsidRPr="006D445A">
        <w:rPr>
          <w:rFonts w:ascii="Gentium Basic" w:hAnsi="Gentium Basic" w:cs="Calibri"/>
          <w:sz w:val="22"/>
          <w:szCs w:val="22"/>
        </w:rPr>
        <w:t xml:space="preserve">: we expect a conservator to have </w:t>
      </w:r>
      <w:r w:rsidR="00735752">
        <w:rPr>
          <w:rFonts w:ascii="Gentium Basic" w:hAnsi="Gentium Basic" w:cs="Calibri"/>
          <w:sz w:val="22"/>
          <w:szCs w:val="22"/>
        </w:rPr>
        <w:t xml:space="preserve">physically </w:t>
      </w:r>
      <w:r w:rsidRPr="006D445A">
        <w:rPr>
          <w:rFonts w:ascii="Gentium Basic" w:hAnsi="Gentium Basic" w:cs="Calibri"/>
          <w:sz w:val="22"/>
          <w:szCs w:val="22"/>
        </w:rPr>
        <w:t xml:space="preserve">assessed the </w:t>
      </w:r>
      <w:r w:rsidR="005F360D">
        <w:rPr>
          <w:rFonts w:ascii="Gentium Basic" w:hAnsi="Gentium Basic" w:cs="Calibri"/>
          <w:sz w:val="22"/>
          <w:szCs w:val="22"/>
        </w:rPr>
        <w:t xml:space="preserve">object </w:t>
      </w:r>
      <w:r w:rsidRPr="006D445A">
        <w:rPr>
          <w:rFonts w:ascii="Gentium Basic" w:hAnsi="Gentium Basic" w:cs="Calibri"/>
          <w:sz w:val="22"/>
          <w:szCs w:val="22"/>
        </w:rPr>
        <w:t xml:space="preserve">and provided a quotation with </w:t>
      </w:r>
      <w:r w:rsidR="00F136F2" w:rsidRPr="006D445A">
        <w:rPr>
          <w:rFonts w:ascii="Gentium Basic" w:hAnsi="Gentium Basic" w:cs="Calibri"/>
          <w:sz w:val="22"/>
          <w:szCs w:val="22"/>
        </w:rPr>
        <w:t xml:space="preserve">a summary of the work they </w:t>
      </w:r>
      <w:r w:rsidR="00AD477A">
        <w:rPr>
          <w:rFonts w:ascii="Gentium Basic" w:hAnsi="Gentium Basic" w:cs="Calibri"/>
          <w:sz w:val="22"/>
          <w:szCs w:val="22"/>
        </w:rPr>
        <w:t>plan to undertake.</w:t>
      </w:r>
      <w:r w:rsidR="00682C6A">
        <w:rPr>
          <w:rFonts w:ascii="Gentium Basic" w:hAnsi="Gentium Basic" w:cs="Calibri"/>
          <w:sz w:val="22"/>
          <w:szCs w:val="22"/>
        </w:rPr>
        <w:t xml:space="preserve">  </w:t>
      </w:r>
    </w:p>
    <w:p w14:paraId="6A4A6F36" w14:textId="1EB55635" w:rsidR="002C109A" w:rsidRPr="006D445A" w:rsidRDefault="0006577A" w:rsidP="006D445A">
      <w:pPr>
        <w:pStyle w:val="ListParagraph"/>
        <w:numPr>
          <w:ilvl w:val="0"/>
          <w:numId w:val="45"/>
        </w:numPr>
        <w:ind w:left="357" w:hanging="357"/>
        <w:jc w:val="both"/>
        <w:rPr>
          <w:rFonts w:ascii="Gentium Basic" w:hAnsi="Gentium Basic" w:cs="Calibri"/>
          <w:sz w:val="22"/>
          <w:szCs w:val="22"/>
        </w:rPr>
      </w:pPr>
      <w:r w:rsidRPr="006D445A">
        <w:rPr>
          <w:rFonts w:ascii="Gentium Basic" w:hAnsi="Gentium Basic" w:cs="Calibri"/>
          <w:sz w:val="22"/>
          <w:szCs w:val="22"/>
        </w:rPr>
        <w:t>Professional Expertise</w:t>
      </w:r>
      <w:r w:rsidR="00D2309D">
        <w:rPr>
          <w:rFonts w:ascii="Gentium Basic" w:hAnsi="Gentium Basic" w:cs="Calibri"/>
          <w:sz w:val="22"/>
          <w:szCs w:val="22"/>
        </w:rPr>
        <w:t>:</w:t>
      </w:r>
      <w:r w:rsidRPr="006D445A">
        <w:rPr>
          <w:rFonts w:ascii="Gentium Basic" w:hAnsi="Gentium Basic" w:cs="Calibri"/>
          <w:sz w:val="22"/>
          <w:szCs w:val="22"/>
        </w:rPr>
        <w:t xml:space="preserve"> </w:t>
      </w:r>
      <w:r w:rsidR="002C109A" w:rsidRPr="006D445A">
        <w:rPr>
          <w:rFonts w:ascii="Gentium Basic" w:hAnsi="Gentium Basic" w:cs="Calibri"/>
          <w:sz w:val="22"/>
          <w:szCs w:val="22"/>
        </w:rPr>
        <w:t>CV</w:t>
      </w:r>
      <w:r w:rsidRPr="006D445A">
        <w:rPr>
          <w:rFonts w:ascii="Gentium Basic" w:hAnsi="Gentium Basic" w:cs="Calibri"/>
          <w:sz w:val="22"/>
          <w:szCs w:val="22"/>
        </w:rPr>
        <w:t>/ link to</w:t>
      </w:r>
      <w:r w:rsidR="00D2309D">
        <w:rPr>
          <w:rFonts w:ascii="Gentium Basic" w:hAnsi="Gentium Basic" w:cs="Calibri"/>
          <w:sz w:val="22"/>
          <w:szCs w:val="22"/>
        </w:rPr>
        <w:t xml:space="preserve"> their</w:t>
      </w:r>
      <w:r w:rsidRPr="006D445A">
        <w:rPr>
          <w:rFonts w:ascii="Gentium Basic" w:hAnsi="Gentium Basic" w:cs="Calibri"/>
          <w:sz w:val="22"/>
          <w:szCs w:val="22"/>
        </w:rPr>
        <w:t xml:space="preserve"> </w:t>
      </w:r>
      <w:r w:rsidR="005A4223" w:rsidRPr="006D445A">
        <w:rPr>
          <w:rFonts w:ascii="Gentium Basic" w:hAnsi="Gentium Basic" w:cs="Calibri"/>
          <w:sz w:val="22"/>
          <w:szCs w:val="22"/>
        </w:rPr>
        <w:t xml:space="preserve">website to show that they are </w:t>
      </w:r>
      <w:r w:rsidR="00D2309D">
        <w:rPr>
          <w:rFonts w:ascii="Gentium Basic" w:hAnsi="Gentium Basic" w:cs="Calibri"/>
          <w:sz w:val="22"/>
          <w:szCs w:val="22"/>
        </w:rPr>
        <w:t xml:space="preserve">qualified and </w:t>
      </w:r>
      <w:r w:rsidR="005A4223" w:rsidRPr="006D445A">
        <w:rPr>
          <w:rFonts w:ascii="Gentium Basic" w:hAnsi="Gentium Basic" w:cs="Calibri"/>
          <w:sz w:val="22"/>
          <w:szCs w:val="22"/>
        </w:rPr>
        <w:t>suitable to do the work.</w:t>
      </w:r>
      <w:r w:rsidR="002C109A" w:rsidRPr="006D445A">
        <w:rPr>
          <w:rFonts w:ascii="Gentium Basic" w:hAnsi="Gentium Basic" w:cs="Calibri"/>
          <w:sz w:val="22"/>
          <w:szCs w:val="22"/>
        </w:rPr>
        <w:t xml:space="preserve"> </w:t>
      </w:r>
    </w:p>
    <w:p w14:paraId="449954A4" w14:textId="17F97F99" w:rsidR="002C109A" w:rsidRPr="006D445A" w:rsidRDefault="00613D11" w:rsidP="006D445A">
      <w:pPr>
        <w:pStyle w:val="ListParagraph"/>
        <w:numPr>
          <w:ilvl w:val="0"/>
          <w:numId w:val="45"/>
        </w:numPr>
        <w:ind w:left="357" w:hanging="357"/>
        <w:jc w:val="both"/>
        <w:rPr>
          <w:rFonts w:ascii="Gentium Basic" w:hAnsi="Gentium Basic" w:cs="Calibri"/>
          <w:sz w:val="22"/>
          <w:szCs w:val="22"/>
        </w:rPr>
      </w:pPr>
      <w:r>
        <w:rPr>
          <w:rFonts w:ascii="Gentium Basic" w:hAnsi="Gentium Basic" w:cs="Calibri"/>
          <w:sz w:val="22"/>
          <w:szCs w:val="22"/>
        </w:rPr>
        <w:lastRenderedPageBreak/>
        <w:t>High resolution p</w:t>
      </w:r>
      <w:r w:rsidR="002C109A" w:rsidRPr="006D445A">
        <w:rPr>
          <w:rFonts w:ascii="Gentium Basic" w:hAnsi="Gentium Basic" w:cs="Calibri"/>
          <w:sz w:val="22"/>
          <w:szCs w:val="22"/>
        </w:rPr>
        <w:t xml:space="preserve">hotos of the </w:t>
      </w:r>
      <w:r w:rsidR="00D11674">
        <w:rPr>
          <w:rFonts w:ascii="Gentium Basic" w:hAnsi="Gentium Basic" w:cs="Calibri"/>
          <w:sz w:val="22"/>
          <w:szCs w:val="22"/>
        </w:rPr>
        <w:t xml:space="preserve">object </w:t>
      </w:r>
      <w:r w:rsidR="00623510" w:rsidRPr="006D445A">
        <w:rPr>
          <w:rFonts w:ascii="Gentium Basic" w:hAnsi="Gentium Basic" w:cs="Calibri"/>
          <w:sz w:val="22"/>
          <w:szCs w:val="22"/>
        </w:rPr>
        <w:t>that illustrate the scale of the</w:t>
      </w:r>
      <w:r w:rsidR="005A4223" w:rsidRPr="006D445A">
        <w:rPr>
          <w:rFonts w:ascii="Gentium Basic" w:hAnsi="Gentium Basic" w:cs="Calibri"/>
          <w:sz w:val="22"/>
          <w:szCs w:val="22"/>
        </w:rPr>
        <w:t xml:space="preserve"> conservation </w:t>
      </w:r>
      <w:r w:rsidR="00623510" w:rsidRPr="006D445A">
        <w:rPr>
          <w:rFonts w:ascii="Gentium Basic" w:hAnsi="Gentium Basic" w:cs="Calibri"/>
          <w:sz w:val="22"/>
          <w:szCs w:val="22"/>
        </w:rPr>
        <w:t>problem.</w:t>
      </w:r>
    </w:p>
    <w:p w14:paraId="4D57D31E" w14:textId="58334C1A" w:rsidR="00BE5983" w:rsidRDefault="002C109A" w:rsidP="006D445A">
      <w:pPr>
        <w:pStyle w:val="ListParagraph"/>
        <w:numPr>
          <w:ilvl w:val="0"/>
          <w:numId w:val="45"/>
        </w:numPr>
        <w:ind w:left="357" w:hanging="357"/>
        <w:jc w:val="both"/>
        <w:rPr>
          <w:rFonts w:ascii="Gentium Basic" w:hAnsi="Gentium Basic" w:cs="Calibri"/>
          <w:sz w:val="22"/>
          <w:szCs w:val="22"/>
        </w:rPr>
      </w:pPr>
      <w:r w:rsidRPr="006D445A">
        <w:rPr>
          <w:rFonts w:ascii="Gentium Basic" w:hAnsi="Gentium Basic" w:cs="Calibri"/>
          <w:sz w:val="22"/>
          <w:szCs w:val="22"/>
        </w:rPr>
        <w:t>Organisation diagram</w:t>
      </w:r>
      <w:r w:rsidR="0048394A">
        <w:rPr>
          <w:rFonts w:ascii="Gentium Basic" w:hAnsi="Gentium Basic" w:cs="Calibri"/>
          <w:sz w:val="22"/>
          <w:szCs w:val="22"/>
        </w:rPr>
        <w:t xml:space="preserve">: </w:t>
      </w:r>
      <w:r w:rsidRPr="006D445A">
        <w:rPr>
          <w:rFonts w:ascii="Gentium Basic" w:hAnsi="Gentium Basic" w:cs="Calibri"/>
          <w:sz w:val="22"/>
          <w:szCs w:val="22"/>
        </w:rPr>
        <w:t>please indicate which posts, if any, are paid and the position of the project supervisor.</w:t>
      </w:r>
    </w:p>
    <w:p w14:paraId="1A572F6B" w14:textId="3B44AAF5" w:rsidR="000A1E1C" w:rsidRPr="00585142" w:rsidRDefault="000A1E1C" w:rsidP="006D445A">
      <w:pPr>
        <w:pStyle w:val="ListParagraph"/>
        <w:numPr>
          <w:ilvl w:val="0"/>
          <w:numId w:val="45"/>
        </w:numPr>
        <w:ind w:left="357" w:hanging="357"/>
        <w:jc w:val="both"/>
        <w:rPr>
          <w:rFonts w:ascii="Gentium Basic" w:hAnsi="Gentium Basic" w:cs="Calibri"/>
          <w:sz w:val="22"/>
          <w:szCs w:val="22"/>
        </w:rPr>
      </w:pPr>
      <w:r w:rsidRPr="00585142">
        <w:rPr>
          <w:rFonts w:ascii="Gentium Basic" w:hAnsi="Gentium Basic" w:cs="Calibri"/>
          <w:sz w:val="22"/>
          <w:szCs w:val="22"/>
        </w:rPr>
        <w:t>A copy of your most recent audited accounts</w:t>
      </w:r>
      <w:r w:rsidR="006E642D" w:rsidRPr="00585142">
        <w:rPr>
          <w:rFonts w:ascii="Gentium Basic" w:hAnsi="Gentium Basic" w:cs="Calibri"/>
          <w:sz w:val="22"/>
          <w:szCs w:val="22"/>
        </w:rPr>
        <w:t xml:space="preserve">, or a link to the charity commission website if they are available </w:t>
      </w:r>
      <w:r w:rsidR="00757FAC">
        <w:rPr>
          <w:rFonts w:ascii="Gentium Basic" w:hAnsi="Gentium Basic" w:cs="Calibri"/>
          <w:sz w:val="22"/>
          <w:szCs w:val="22"/>
        </w:rPr>
        <w:t>online</w:t>
      </w:r>
      <w:r w:rsidR="006E642D" w:rsidRPr="00585142">
        <w:rPr>
          <w:rFonts w:ascii="Gentium Basic" w:hAnsi="Gentium Basic" w:cs="Calibri"/>
          <w:sz w:val="22"/>
          <w:szCs w:val="22"/>
        </w:rPr>
        <w:t>.</w:t>
      </w:r>
    </w:p>
    <w:p w14:paraId="0F1F5A88" w14:textId="77777777" w:rsidR="00BE5983" w:rsidRPr="00585142" w:rsidRDefault="00BE5983" w:rsidP="007D0338">
      <w:pPr>
        <w:jc w:val="both"/>
        <w:rPr>
          <w:rFonts w:ascii="Gentium Basic" w:hAnsi="Gentium Basic" w:cs="Calibri"/>
          <w:b/>
          <w:bCs/>
          <w:sz w:val="16"/>
          <w:szCs w:val="16"/>
        </w:rPr>
      </w:pPr>
    </w:p>
    <w:p w14:paraId="79C32679" w14:textId="6E8C1570" w:rsidR="007D0338" w:rsidRPr="007D0338" w:rsidRDefault="007D0338" w:rsidP="007D0338">
      <w:pPr>
        <w:jc w:val="both"/>
        <w:rPr>
          <w:rFonts w:ascii="Gentium Basic" w:hAnsi="Gentium Basic" w:cs="Calibri"/>
          <w:b/>
          <w:bCs/>
          <w:sz w:val="22"/>
          <w:szCs w:val="22"/>
        </w:rPr>
      </w:pPr>
      <w:r w:rsidRPr="007D0338">
        <w:rPr>
          <w:rFonts w:ascii="Gentium Basic" w:hAnsi="Gentium Basic" w:cs="Calibri"/>
          <w:b/>
          <w:bCs/>
          <w:sz w:val="22"/>
          <w:szCs w:val="22"/>
        </w:rPr>
        <w:t>Conditions</w:t>
      </w:r>
      <w:r w:rsidR="005F1728">
        <w:rPr>
          <w:rFonts w:ascii="Gentium Basic" w:hAnsi="Gentium Basic" w:cs="Calibri"/>
          <w:b/>
          <w:bCs/>
          <w:sz w:val="22"/>
          <w:szCs w:val="22"/>
        </w:rPr>
        <w:t xml:space="preserve"> of the Pilgrim Trust Collection Care Grant Award</w:t>
      </w:r>
    </w:p>
    <w:p w14:paraId="4EA7E478" w14:textId="40D3D13F" w:rsidR="007D0338" w:rsidRPr="007D0338" w:rsidRDefault="007D0338" w:rsidP="007D0338">
      <w:pPr>
        <w:pStyle w:val="ListParagraph"/>
        <w:numPr>
          <w:ilvl w:val="0"/>
          <w:numId w:val="41"/>
        </w:numPr>
        <w:ind w:left="357" w:hanging="357"/>
        <w:jc w:val="both"/>
        <w:rPr>
          <w:rFonts w:ascii="Gentium Basic" w:hAnsi="Gentium Basic" w:cs="Calibri"/>
          <w:sz w:val="22"/>
          <w:szCs w:val="22"/>
        </w:rPr>
      </w:pPr>
      <w:r w:rsidRPr="007D0338">
        <w:rPr>
          <w:rFonts w:ascii="Gentium Basic" w:hAnsi="Gentium Basic" w:cs="Calibri"/>
          <w:sz w:val="22"/>
          <w:szCs w:val="22"/>
        </w:rPr>
        <w:t xml:space="preserve">The Pilgrim Trust has the right to reclaim the grant if </w:t>
      </w:r>
      <w:r w:rsidR="00167896">
        <w:rPr>
          <w:rFonts w:ascii="Gentium Basic" w:hAnsi="Gentium Basic" w:cs="Calibri"/>
          <w:sz w:val="22"/>
          <w:szCs w:val="22"/>
        </w:rPr>
        <w:t>the conserved object</w:t>
      </w:r>
      <w:r w:rsidRPr="007D0338">
        <w:rPr>
          <w:rFonts w:ascii="Gentium Basic" w:hAnsi="Gentium Basic" w:cs="Calibri"/>
          <w:sz w:val="22"/>
          <w:szCs w:val="22"/>
        </w:rPr>
        <w:t xml:space="preserve"> is disposed of within </w:t>
      </w:r>
      <w:r w:rsidR="00167896">
        <w:rPr>
          <w:rFonts w:ascii="Gentium Basic" w:hAnsi="Gentium Basic" w:cs="Calibri"/>
          <w:sz w:val="22"/>
          <w:szCs w:val="22"/>
        </w:rPr>
        <w:t xml:space="preserve">10 </w:t>
      </w:r>
      <w:r w:rsidRPr="007D0338">
        <w:rPr>
          <w:rFonts w:ascii="Gentium Basic" w:hAnsi="Gentium Basic" w:cs="Calibri"/>
          <w:sz w:val="22"/>
          <w:szCs w:val="22"/>
        </w:rPr>
        <w:t>years.</w:t>
      </w:r>
    </w:p>
    <w:p w14:paraId="5CA57EA9" w14:textId="183C76BA" w:rsidR="007D0338" w:rsidRDefault="007D0338" w:rsidP="007D0338">
      <w:pPr>
        <w:pStyle w:val="ListParagraph"/>
        <w:numPr>
          <w:ilvl w:val="0"/>
          <w:numId w:val="41"/>
        </w:numPr>
        <w:ind w:left="357" w:hanging="357"/>
        <w:jc w:val="both"/>
        <w:rPr>
          <w:rFonts w:ascii="Gentium Basic" w:hAnsi="Gentium Basic" w:cs="Calibri"/>
          <w:sz w:val="22"/>
          <w:szCs w:val="22"/>
        </w:rPr>
      </w:pPr>
      <w:r w:rsidRPr="007D0338">
        <w:rPr>
          <w:rFonts w:ascii="Gentium Basic" w:hAnsi="Gentium Basic" w:cs="Calibri"/>
          <w:sz w:val="22"/>
          <w:szCs w:val="22"/>
        </w:rPr>
        <w:t xml:space="preserve">The grant should be acknowledged in an appropriate manner stating, “Supported by a grant from the AIM Pilgrim Trust </w:t>
      </w:r>
      <w:r w:rsidR="00D11674">
        <w:rPr>
          <w:rFonts w:ascii="Gentium Basic" w:hAnsi="Gentium Basic" w:cs="Calibri"/>
          <w:sz w:val="22"/>
          <w:szCs w:val="22"/>
        </w:rPr>
        <w:t>Remedial Conservation</w:t>
      </w:r>
      <w:r w:rsidRPr="007D0338">
        <w:rPr>
          <w:rFonts w:ascii="Gentium Basic" w:hAnsi="Gentium Basic" w:cs="Calibri"/>
          <w:sz w:val="22"/>
          <w:szCs w:val="22"/>
        </w:rPr>
        <w:t xml:space="preserve"> Scheme” and feature the AIM and Pilgrim Trust logo</w:t>
      </w:r>
      <w:r w:rsidR="00C5557F">
        <w:rPr>
          <w:rFonts w:ascii="Gentium Basic" w:hAnsi="Gentium Basic" w:cs="Calibri"/>
          <w:sz w:val="22"/>
          <w:szCs w:val="22"/>
        </w:rPr>
        <w:t xml:space="preserve"> on associated labels and/or panels</w:t>
      </w:r>
      <w:r w:rsidR="00754752">
        <w:rPr>
          <w:rFonts w:ascii="Gentium Basic" w:hAnsi="Gentium Basic" w:cs="Calibri"/>
          <w:sz w:val="22"/>
          <w:szCs w:val="22"/>
        </w:rPr>
        <w:t xml:space="preserve">.  Guidance on how to acknowledge </w:t>
      </w:r>
      <w:r w:rsidR="00FA2D4B">
        <w:rPr>
          <w:rFonts w:ascii="Gentium Basic" w:hAnsi="Gentium Basic" w:cs="Calibri"/>
          <w:sz w:val="22"/>
          <w:szCs w:val="22"/>
        </w:rPr>
        <w:t xml:space="preserve">AIM </w:t>
      </w:r>
      <w:r w:rsidR="00754752">
        <w:rPr>
          <w:rFonts w:ascii="Gentium Basic" w:hAnsi="Gentium Basic" w:cs="Calibri"/>
          <w:sz w:val="22"/>
          <w:szCs w:val="22"/>
        </w:rPr>
        <w:t>grants can be found on</w:t>
      </w:r>
      <w:r w:rsidR="00202572">
        <w:rPr>
          <w:rFonts w:ascii="Gentium Basic" w:hAnsi="Gentium Basic" w:cs="Calibri"/>
          <w:sz w:val="22"/>
          <w:szCs w:val="22"/>
        </w:rPr>
        <w:t xml:space="preserve"> the AIM website</w:t>
      </w:r>
      <w:r w:rsidR="005B0296">
        <w:rPr>
          <w:rFonts w:ascii="Gentium Basic" w:hAnsi="Gentium Basic" w:cs="Calibri"/>
          <w:sz w:val="22"/>
          <w:szCs w:val="22"/>
        </w:rPr>
        <w:t>;</w:t>
      </w:r>
      <w:r w:rsidR="00754752">
        <w:rPr>
          <w:rFonts w:ascii="Gentium Basic" w:hAnsi="Gentium Basic" w:cs="Calibri"/>
          <w:sz w:val="22"/>
          <w:szCs w:val="22"/>
        </w:rPr>
        <w:t xml:space="preserve"> </w:t>
      </w:r>
      <w:hyperlink r:id="rId14" w:history="1">
        <w:r w:rsidR="005B0296" w:rsidRPr="005B0296">
          <w:rPr>
            <w:rStyle w:val="Hyperlink"/>
            <w:rFonts w:ascii="Gentium Basic" w:hAnsi="Gentium Basic" w:cs="Calibri"/>
            <w:sz w:val="22"/>
            <w:szCs w:val="22"/>
            <w:lang w:val="en-US"/>
          </w:rPr>
          <w:t>Acknowledging AIM support - AIM - Association of Independent Museums (aim-museums.co.uk)</w:t>
        </w:r>
      </w:hyperlink>
      <w:r w:rsidR="00E5146F">
        <w:rPr>
          <w:rStyle w:val="Hyperlink"/>
          <w:rFonts w:ascii="Gentium Basic" w:hAnsi="Gentium Basic" w:cs="Calibri"/>
          <w:sz w:val="22"/>
          <w:szCs w:val="22"/>
          <w:lang w:val="en-US"/>
        </w:rPr>
        <w:t>.</w:t>
      </w:r>
    </w:p>
    <w:p w14:paraId="6F5261D6" w14:textId="3EF49B44" w:rsidR="00FA2D4B" w:rsidRPr="007D0338" w:rsidRDefault="00FA2D4B" w:rsidP="007D0338">
      <w:pPr>
        <w:pStyle w:val="ListParagraph"/>
        <w:numPr>
          <w:ilvl w:val="0"/>
          <w:numId w:val="41"/>
        </w:numPr>
        <w:ind w:left="357" w:hanging="357"/>
        <w:jc w:val="both"/>
        <w:rPr>
          <w:rFonts w:ascii="Gentium Basic" w:hAnsi="Gentium Basic" w:cs="Calibri"/>
          <w:sz w:val="22"/>
          <w:szCs w:val="22"/>
        </w:rPr>
      </w:pPr>
      <w:r>
        <w:rPr>
          <w:rFonts w:ascii="Gentium Basic" w:hAnsi="Gentium Basic" w:cs="Calibri"/>
          <w:sz w:val="22"/>
          <w:szCs w:val="22"/>
        </w:rPr>
        <w:t>The project should be completed within 12 months of the award being made</w:t>
      </w:r>
      <w:r w:rsidR="008967AF">
        <w:rPr>
          <w:rFonts w:ascii="Gentium Basic" w:hAnsi="Gentium Basic" w:cs="Calibri"/>
          <w:sz w:val="22"/>
          <w:szCs w:val="22"/>
        </w:rPr>
        <w:t>, unless there are exceptional circumstances of which AIM staff have been made aware of</w:t>
      </w:r>
      <w:r w:rsidR="00C5557F">
        <w:rPr>
          <w:rFonts w:ascii="Gentium Basic" w:hAnsi="Gentium Basic" w:cs="Calibri"/>
          <w:sz w:val="22"/>
          <w:szCs w:val="22"/>
        </w:rPr>
        <w:t xml:space="preserve"> which prevent this</w:t>
      </w:r>
      <w:r w:rsidR="008967AF">
        <w:rPr>
          <w:rFonts w:ascii="Gentium Basic" w:hAnsi="Gentium Basic" w:cs="Calibri"/>
          <w:sz w:val="22"/>
          <w:szCs w:val="22"/>
        </w:rPr>
        <w:t>.</w:t>
      </w:r>
    </w:p>
    <w:p w14:paraId="67B714E0" w14:textId="77777777" w:rsidR="00CC72D8" w:rsidRPr="00CC72D8" w:rsidRDefault="007D0338" w:rsidP="00CC72D8">
      <w:pPr>
        <w:pStyle w:val="ListParagraph"/>
        <w:numPr>
          <w:ilvl w:val="0"/>
          <w:numId w:val="41"/>
        </w:numPr>
        <w:ind w:left="357" w:hanging="357"/>
        <w:jc w:val="both"/>
        <w:rPr>
          <w:rFonts w:ascii="Gentium Basic" w:hAnsi="Gentium Basic" w:cs="Calibri"/>
          <w:sz w:val="22"/>
          <w:szCs w:val="22"/>
        </w:rPr>
      </w:pPr>
      <w:r w:rsidRPr="007D0338">
        <w:rPr>
          <w:rFonts w:ascii="Gentium Basic" w:hAnsi="Gentium Basic" w:cs="Calibri"/>
          <w:sz w:val="22"/>
          <w:szCs w:val="22"/>
        </w:rPr>
        <w:t>The museum must supply a brief report (max 400 words) which may be published online or in the AIM Bulletin, with any relevant photographs</w:t>
      </w:r>
      <w:r w:rsidR="002F0848">
        <w:rPr>
          <w:rFonts w:ascii="Gentium Basic" w:hAnsi="Gentium Basic" w:cs="Calibri"/>
          <w:sz w:val="22"/>
          <w:szCs w:val="22"/>
        </w:rPr>
        <w:t>,</w:t>
      </w:r>
      <w:r w:rsidRPr="007D0338">
        <w:rPr>
          <w:rFonts w:ascii="Gentium Basic" w:hAnsi="Gentium Basic" w:cs="Calibri"/>
          <w:sz w:val="22"/>
          <w:szCs w:val="22"/>
        </w:rPr>
        <w:t xml:space="preserve"> within 1 month of completion of the project.</w:t>
      </w:r>
      <w:r w:rsidR="00CC72D8" w:rsidRPr="00CC72D8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</w:p>
    <w:p w14:paraId="53F8F1CF" w14:textId="13EB73C2" w:rsidR="007D0338" w:rsidRPr="00CC72D8" w:rsidRDefault="00CC72D8" w:rsidP="00CC72D8">
      <w:pPr>
        <w:pStyle w:val="ListParagraph"/>
        <w:numPr>
          <w:ilvl w:val="0"/>
          <w:numId w:val="41"/>
        </w:numPr>
        <w:ind w:left="357" w:hanging="357"/>
        <w:jc w:val="both"/>
        <w:rPr>
          <w:rFonts w:ascii="Gentium Basic" w:hAnsi="Gentium Basic" w:cs="Calibri"/>
          <w:sz w:val="22"/>
          <w:szCs w:val="22"/>
        </w:rPr>
      </w:pPr>
      <w:r w:rsidRPr="00CC72D8">
        <w:rPr>
          <w:rFonts w:ascii="Gentium Basic" w:hAnsi="Gentium Basic" w:cs="Calibri"/>
          <w:sz w:val="22"/>
          <w:szCs w:val="22"/>
        </w:rPr>
        <w:t>All museums must supply a copy of the conservation report and relevant photography</w:t>
      </w:r>
      <w:r>
        <w:rPr>
          <w:rFonts w:ascii="Gentium Basic" w:hAnsi="Gentium Basic" w:cs="Calibri"/>
          <w:sz w:val="22"/>
          <w:szCs w:val="22"/>
        </w:rPr>
        <w:t xml:space="preserve"> with their </w:t>
      </w:r>
      <w:r w:rsidR="001C5D7A">
        <w:rPr>
          <w:rFonts w:ascii="Gentium Basic" w:hAnsi="Gentium Basic" w:cs="Calibri"/>
          <w:sz w:val="22"/>
          <w:szCs w:val="22"/>
        </w:rPr>
        <w:t>final grant claim.</w:t>
      </w:r>
    </w:p>
    <w:p w14:paraId="5F8AED97" w14:textId="67D0F852" w:rsidR="00F648B7" w:rsidRDefault="007D0338" w:rsidP="00E2205E">
      <w:pPr>
        <w:pStyle w:val="ListParagraph"/>
        <w:numPr>
          <w:ilvl w:val="0"/>
          <w:numId w:val="41"/>
        </w:numPr>
        <w:ind w:left="357" w:hanging="357"/>
        <w:jc w:val="both"/>
        <w:rPr>
          <w:rFonts w:ascii="Gentium Basic" w:hAnsi="Gentium Basic" w:cs="Calibri"/>
          <w:sz w:val="22"/>
          <w:szCs w:val="22"/>
        </w:rPr>
      </w:pPr>
      <w:r w:rsidRPr="007D0338">
        <w:rPr>
          <w:rFonts w:ascii="Gentium Basic" w:hAnsi="Gentium Basic" w:cs="Calibri"/>
          <w:sz w:val="22"/>
          <w:szCs w:val="22"/>
        </w:rPr>
        <w:t>If requested, applicants should provide information to the scheme’s external evaluator.</w:t>
      </w:r>
    </w:p>
    <w:p w14:paraId="56D358A0" w14:textId="3A2D2CBC" w:rsidR="00E2205E" w:rsidRDefault="00E2205E" w:rsidP="00E2205E">
      <w:pPr>
        <w:pStyle w:val="ListParagraph"/>
        <w:numPr>
          <w:ilvl w:val="0"/>
          <w:numId w:val="41"/>
        </w:numPr>
        <w:ind w:left="357" w:hanging="357"/>
        <w:jc w:val="both"/>
        <w:rPr>
          <w:rFonts w:ascii="Gentium Basic" w:hAnsi="Gentium Basic" w:cs="Calibri"/>
          <w:sz w:val="22"/>
          <w:szCs w:val="22"/>
        </w:rPr>
      </w:pPr>
      <w:r>
        <w:rPr>
          <w:rFonts w:ascii="Gentium Basic" w:hAnsi="Gentium Basic" w:cs="Calibri"/>
          <w:sz w:val="22"/>
          <w:szCs w:val="22"/>
        </w:rPr>
        <w:t>AIM works with 360Giving to share</w:t>
      </w:r>
      <w:r w:rsidR="00963ED4">
        <w:rPr>
          <w:rFonts w:ascii="Gentium Basic" w:hAnsi="Gentium Basic" w:cs="Calibri"/>
          <w:sz w:val="22"/>
          <w:szCs w:val="22"/>
        </w:rPr>
        <w:t xml:space="preserve"> open data</w:t>
      </w:r>
      <w:r>
        <w:rPr>
          <w:rFonts w:ascii="Gentium Basic" w:hAnsi="Gentium Basic" w:cs="Calibri"/>
          <w:sz w:val="22"/>
          <w:szCs w:val="22"/>
        </w:rPr>
        <w:t xml:space="preserve"> about </w:t>
      </w:r>
      <w:r w:rsidR="00D7551C">
        <w:rPr>
          <w:rFonts w:ascii="Gentium Basic" w:hAnsi="Gentium Basic" w:cs="Calibri"/>
          <w:sz w:val="22"/>
          <w:szCs w:val="22"/>
        </w:rPr>
        <w:t xml:space="preserve">Pilgrim Trust grant recipients and their projects. </w:t>
      </w:r>
    </w:p>
    <w:p w14:paraId="7219F35F" w14:textId="77777777" w:rsidR="00963ED4" w:rsidRPr="00CD02A8" w:rsidRDefault="00963ED4" w:rsidP="00963ED4">
      <w:pPr>
        <w:pStyle w:val="ListParagraph"/>
        <w:ind w:left="357"/>
        <w:jc w:val="both"/>
        <w:rPr>
          <w:rFonts w:ascii="Gentium Basic" w:hAnsi="Gentium Basic" w:cs="Calibri"/>
          <w:sz w:val="16"/>
          <w:szCs w:val="16"/>
        </w:rPr>
      </w:pPr>
    </w:p>
    <w:p w14:paraId="37FA32EE" w14:textId="08C321D1" w:rsidR="00C52266" w:rsidRPr="00FB2F3A" w:rsidRDefault="00C52266" w:rsidP="00C5557F">
      <w:pPr>
        <w:jc w:val="both"/>
        <w:rPr>
          <w:rFonts w:ascii="Gentium Basic" w:hAnsi="Gentium Basic" w:cs="Calibri"/>
          <w:b/>
          <w:bCs/>
          <w:sz w:val="22"/>
          <w:szCs w:val="22"/>
        </w:rPr>
      </w:pPr>
      <w:r w:rsidRPr="00FB2F3A">
        <w:rPr>
          <w:rFonts w:ascii="Gentium Basic" w:hAnsi="Gentium Basic" w:cs="Calibri"/>
          <w:b/>
          <w:bCs/>
          <w:sz w:val="22"/>
          <w:szCs w:val="22"/>
        </w:rPr>
        <w:t>Pilgrim Trust Grants Frequently Asked Question</w:t>
      </w:r>
      <w:r w:rsidR="00BA4D0B">
        <w:rPr>
          <w:rFonts w:ascii="Gentium Basic" w:hAnsi="Gentium Basic" w:cs="Calibri"/>
          <w:b/>
          <w:bCs/>
          <w:sz w:val="22"/>
          <w:szCs w:val="22"/>
        </w:rPr>
        <w:t>s -</w:t>
      </w:r>
      <w:r w:rsidR="00BA4D0B" w:rsidRPr="00BA4D0B">
        <w:t xml:space="preserve"> </w:t>
      </w:r>
      <w:r w:rsidR="00BA4D0B" w:rsidRPr="00BA4D0B">
        <w:rPr>
          <w:rFonts w:ascii="Gentium Basic" w:hAnsi="Gentium Basic" w:cs="Calibri"/>
          <w:b/>
          <w:bCs/>
          <w:sz w:val="22"/>
          <w:szCs w:val="22"/>
        </w:rPr>
        <w:t>Is my project eligible for funding?</w:t>
      </w:r>
    </w:p>
    <w:p w14:paraId="621FD0C3" w14:textId="009A491E" w:rsidR="00C52266" w:rsidRDefault="00641B61" w:rsidP="00C5557F">
      <w:pPr>
        <w:jc w:val="both"/>
        <w:rPr>
          <w:rFonts w:ascii="Gentium Basic" w:hAnsi="Gentium Basic" w:cs="Calibri"/>
          <w:sz w:val="22"/>
          <w:szCs w:val="22"/>
        </w:rPr>
      </w:pPr>
      <w:r>
        <w:rPr>
          <w:rFonts w:ascii="Gentium Basic" w:hAnsi="Gentium Basic" w:cs="Calibri"/>
          <w:sz w:val="22"/>
          <w:szCs w:val="22"/>
        </w:rPr>
        <w:t xml:space="preserve">We have included the most </w:t>
      </w:r>
      <w:r w:rsidR="00A078C6">
        <w:rPr>
          <w:rFonts w:ascii="Gentium Basic" w:hAnsi="Gentium Basic" w:cs="Calibri"/>
          <w:sz w:val="22"/>
          <w:szCs w:val="22"/>
        </w:rPr>
        <w:t>frequent questions</w:t>
      </w:r>
      <w:r w:rsidR="00925031">
        <w:rPr>
          <w:rFonts w:ascii="Gentium Basic" w:hAnsi="Gentium Basic" w:cs="Calibri"/>
          <w:sz w:val="22"/>
          <w:szCs w:val="22"/>
        </w:rPr>
        <w:t xml:space="preserve"> asked by applicants </w:t>
      </w:r>
      <w:r>
        <w:rPr>
          <w:rFonts w:ascii="Gentium Basic" w:hAnsi="Gentium Basic" w:cs="Calibri"/>
          <w:sz w:val="22"/>
          <w:szCs w:val="22"/>
        </w:rPr>
        <w:t xml:space="preserve">that may help you </w:t>
      </w:r>
      <w:r w:rsidR="00A60411">
        <w:rPr>
          <w:rFonts w:ascii="Gentium Basic" w:hAnsi="Gentium Basic" w:cs="Calibri"/>
          <w:sz w:val="22"/>
          <w:szCs w:val="22"/>
        </w:rPr>
        <w:t>understand if your proposed project is eligible for funding.</w:t>
      </w:r>
      <w:r w:rsidR="00074102">
        <w:rPr>
          <w:rFonts w:ascii="Gentium Basic" w:hAnsi="Gentium Basic" w:cs="Calibri"/>
          <w:sz w:val="22"/>
          <w:szCs w:val="22"/>
        </w:rPr>
        <w:t xml:space="preserve"> You can also look at the case studies section on </w:t>
      </w:r>
      <w:r w:rsidR="00814E13">
        <w:rPr>
          <w:rFonts w:ascii="Gentium Basic" w:hAnsi="Gentium Basic" w:cs="Calibri"/>
          <w:sz w:val="22"/>
          <w:szCs w:val="22"/>
        </w:rPr>
        <w:t xml:space="preserve">the AIM </w:t>
      </w:r>
      <w:r w:rsidR="00074102">
        <w:rPr>
          <w:rFonts w:ascii="Gentium Basic" w:hAnsi="Gentium Basic" w:cs="Calibri"/>
          <w:sz w:val="22"/>
          <w:szCs w:val="22"/>
        </w:rPr>
        <w:t xml:space="preserve">website for past projects </w:t>
      </w:r>
      <w:r w:rsidR="00104EB8">
        <w:rPr>
          <w:rFonts w:ascii="Gentium Basic" w:hAnsi="Gentium Basic" w:cs="Calibri"/>
          <w:sz w:val="22"/>
          <w:szCs w:val="22"/>
        </w:rPr>
        <w:t>to inspire your own application.</w:t>
      </w:r>
    </w:p>
    <w:p w14:paraId="363A6F01" w14:textId="3D8789E7" w:rsidR="00A60411" w:rsidRPr="00CF6060" w:rsidRDefault="00A60411" w:rsidP="00C5557F">
      <w:pPr>
        <w:jc w:val="both"/>
        <w:rPr>
          <w:rFonts w:ascii="Gentium Basic" w:hAnsi="Gentium Basic" w:cs="Calibri"/>
          <w:sz w:val="16"/>
          <w:szCs w:val="16"/>
        </w:rPr>
      </w:pPr>
    </w:p>
    <w:p w14:paraId="7F12CB01" w14:textId="1E3FCDD7" w:rsidR="006D0A47" w:rsidRPr="006D0A47" w:rsidRDefault="000F01F4" w:rsidP="006D0A47">
      <w:pPr>
        <w:jc w:val="both"/>
        <w:rPr>
          <w:rFonts w:ascii="Gentium Basic" w:hAnsi="Gentium Basic" w:cs="Calibri"/>
          <w:b/>
          <w:bCs/>
          <w:i/>
          <w:iCs/>
          <w:sz w:val="22"/>
          <w:szCs w:val="22"/>
        </w:rPr>
      </w:pPr>
      <w:r>
        <w:rPr>
          <w:rFonts w:ascii="Gentium Basic" w:hAnsi="Gentium Basic" w:cs="Calibri"/>
          <w:b/>
          <w:bCs/>
          <w:i/>
          <w:iCs/>
          <w:sz w:val="22"/>
          <w:szCs w:val="22"/>
        </w:rPr>
        <w:t>The</w:t>
      </w:r>
      <w:r w:rsidR="006D0A47" w:rsidRPr="006D0A47">
        <w:rPr>
          <w:rFonts w:ascii="Gentium Basic" w:hAnsi="Gentium Basic" w:cs="Calibri"/>
          <w:b/>
          <w:bCs/>
          <w:i/>
          <w:iCs/>
          <w:sz w:val="22"/>
          <w:szCs w:val="22"/>
        </w:rPr>
        <w:t xml:space="preserve"> museum has received a Pilgrim Trust grant before…. can we apply again?</w:t>
      </w:r>
    </w:p>
    <w:p w14:paraId="13C22C5A" w14:textId="61A38B45" w:rsidR="006D0A47" w:rsidRPr="006D0A47" w:rsidRDefault="006D0A47" w:rsidP="006D0A47">
      <w:pPr>
        <w:jc w:val="both"/>
        <w:rPr>
          <w:rFonts w:ascii="Gentium Basic" w:hAnsi="Gentium Basic" w:cs="Calibri"/>
          <w:sz w:val="22"/>
          <w:szCs w:val="22"/>
        </w:rPr>
      </w:pPr>
      <w:r w:rsidRPr="006D0A47">
        <w:rPr>
          <w:rFonts w:ascii="Gentium Basic" w:hAnsi="Gentium Basic" w:cs="Calibri"/>
          <w:sz w:val="22"/>
          <w:szCs w:val="22"/>
        </w:rPr>
        <w:t>Yes, applicants may apply to the scheme more than once for different projects.</w:t>
      </w:r>
      <w:r w:rsidR="000F01F4">
        <w:rPr>
          <w:rFonts w:ascii="Gentium Basic" w:hAnsi="Gentium Basic" w:cs="Calibri"/>
          <w:sz w:val="22"/>
          <w:szCs w:val="22"/>
        </w:rPr>
        <w:t xml:space="preserve">  The assessment panel like to see repeat applications </w:t>
      </w:r>
      <w:r w:rsidR="00560C73">
        <w:rPr>
          <w:rFonts w:ascii="Gentium Basic" w:hAnsi="Gentium Basic" w:cs="Calibri"/>
          <w:sz w:val="22"/>
          <w:szCs w:val="22"/>
        </w:rPr>
        <w:t xml:space="preserve">from museums that build upon the recommendations of </w:t>
      </w:r>
      <w:r w:rsidR="00C56669">
        <w:rPr>
          <w:rFonts w:ascii="Gentium Basic" w:hAnsi="Gentium Basic" w:cs="Calibri"/>
          <w:sz w:val="22"/>
          <w:szCs w:val="22"/>
        </w:rPr>
        <w:t>accredited conservation professionals</w:t>
      </w:r>
      <w:r w:rsidR="00560C73">
        <w:rPr>
          <w:rFonts w:ascii="Gentium Basic" w:hAnsi="Gentium Basic" w:cs="Calibri"/>
          <w:sz w:val="22"/>
          <w:szCs w:val="22"/>
        </w:rPr>
        <w:t>.</w:t>
      </w:r>
    </w:p>
    <w:p w14:paraId="08B2E525" w14:textId="77777777" w:rsidR="006D0A47" w:rsidRPr="00CF6060" w:rsidRDefault="006D0A47" w:rsidP="00C5557F">
      <w:pPr>
        <w:jc w:val="both"/>
        <w:rPr>
          <w:rFonts w:ascii="Gentium Basic" w:hAnsi="Gentium Basic" w:cs="Calibri"/>
          <w:sz w:val="16"/>
          <w:szCs w:val="16"/>
        </w:rPr>
      </w:pPr>
    </w:p>
    <w:p w14:paraId="772CF3BD" w14:textId="11FE99CB" w:rsidR="00C5557F" w:rsidRPr="00814E13" w:rsidRDefault="00C5557F" w:rsidP="00C5557F">
      <w:pPr>
        <w:jc w:val="both"/>
        <w:rPr>
          <w:rFonts w:ascii="Gentium Basic" w:hAnsi="Gentium Basic" w:cs="Calibri"/>
          <w:b/>
          <w:bCs/>
          <w:i/>
          <w:iCs/>
          <w:sz w:val="22"/>
          <w:szCs w:val="22"/>
        </w:rPr>
      </w:pPr>
      <w:r w:rsidRPr="00814E13">
        <w:rPr>
          <w:rFonts w:ascii="Gentium Basic" w:hAnsi="Gentium Basic" w:cs="Calibri"/>
          <w:b/>
          <w:bCs/>
          <w:i/>
          <w:iCs/>
          <w:sz w:val="22"/>
          <w:szCs w:val="22"/>
        </w:rPr>
        <w:t>Can</w:t>
      </w:r>
      <w:r w:rsidR="001967F4" w:rsidRPr="00814E13">
        <w:rPr>
          <w:rFonts w:ascii="Gentium Basic" w:hAnsi="Gentium Basic" w:cs="Calibri"/>
          <w:b/>
          <w:bCs/>
          <w:i/>
          <w:iCs/>
          <w:sz w:val="22"/>
          <w:szCs w:val="22"/>
        </w:rPr>
        <w:t xml:space="preserve"> museum </w:t>
      </w:r>
      <w:r w:rsidRPr="00814E13">
        <w:rPr>
          <w:rFonts w:ascii="Gentium Basic" w:hAnsi="Gentium Basic" w:cs="Calibri"/>
          <w:b/>
          <w:bCs/>
          <w:i/>
          <w:iCs/>
          <w:sz w:val="22"/>
          <w:szCs w:val="22"/>
        </w:rPr>
        <w:t>staff costs be included in the project budget?</w:t>
      </w:r>
    </w:p>
    <w:p w14:paraId="26A8000D" w14:textId="4E045319" w:rsidR="00A1331C" w:rsidRDefault="00C5557F" w:rsidP="00C5557F">
      <w:pPr>
        <w:jc w:val="both"/>
        <w:rPr>
          <w:rFonts w:ascii="Gentium Basic" w:hAnsi="Gentium Basic" w:cs="Calibri"/>
          <w:sz w:val="22"/>
          <w:szCs w:val="22"/>
        </w:rPr>
      </w:pPr>
      <w:r>
        <w:rPr>
          <w:rFonts w:ascii="Gentium Basic" w:hAnsi="Gentium Basic" w:cs="Calibri"/>
          <w:sz w:val="22"/>
          <w:szCs w:val="22"/>
        </w:rPr>
        <w:t>No</w:t>
      </w:r>
      <w:r w:rsidR="00560C73">
        <w:rPr>
          <w:rFonts w:ascii="Gentium Basic" w:hAnsi="Gentium Basic" w:cs="Calibri"/>
          <w:sz w:val="22"/>
          <w:szCs w:val="22"/>
        </w:rPr>
        <w:t>, t</w:t>
      </w:r>
      <w:r w:rsidR="001703A1">
        <w:rPr>
          <w:rFonts w:ascii="Gentium Basic" w:hAnsi="Gentium Basic" w:cs="Calibri"/>
          <w:sz w:val="22"/>
          <w:szCs w:val="22"/>
        </w:rPr>
        <w:t xml:space="preserve">he grant scheme cannot be used to cover </w:t>
      </w:r>
      <w:r w:rsidR="002244CD">
        <w:rPr>
          <w:rFonts w:ascii="Gentium Basic" w:hAnsi="Gentium Basic" w:cs="Calibri"/>
          <w:sz w:val="22"/>
          <w:szCs w:val="22"/>
        </w:rPr>
        <w:t xml:space="preserve">any of your own labour </w:t>
      </w:r>
      <w:r w:rsidR="00FC4FFD">
        <w:rPr>
          <w:rFonts w:ascii="Gentium Basic" w:hAnsi="Gentium Basic" w:cs="Calibri"/>
          <w:sz w:val="22"/>
          <w:szCs w:val="22"/>
        </w:rPr>
        <w:t xml:space="preserve">costs or backfill costs for staff to manage </w:t>
      </w:r>
      <w:r w:rsidR="005D5515">
        <w:rPr>
          <w:rFonts w:ascii="Gentium Basic" w:hAnsi="Gentium Basic" w:cs="Calibri"/>
          <w:sz w:val="22"/>
          <w:szCs w:val="22"/>
        </w:rPr>
        <w:t>a</w:t>
      </w:r>
      <w:r w:rsidR="00FC4FFD">
        <w:rPr>
          <w:rFonts w:ascii="Gentium Basic" w:hAnsi="Gentium Basic" w:cs="Calibri"/>
          <w:sz w:val="22"/>
          <w:szCs w:val="22"/>
        </w:rPr>
        <w:t xml:space="preserve"> project.</w:t>
      </w:r>
    </w:p>
    <w:p w14:paraId="034DE684" w14:textId="5E90FFC3" w:rsidR="00A1331C" w:rsidRPr="00CF6060" w:rsidRDefault="00A1331C" w:rsidP="00C5557F">
      <w:pPr>
        <w:jc w:val="both"/>
        <w:rPr>
          <w:rFonts w:ascii="Gentium Basic" w:hAnsi="Gentium Basic" w:cs="Calibri"/>
          <w:sz w:val="16"/>
          <w:szCs w:val="16"/>
        </w:rPr>
      </w:pPr>
    </w:p>
    <w:p w14:paraId="7BB0C351" w14:textId="1AD118DE" w:rsidR="00A1331C" w:rsidRPr="00814E13" w:rsidRDefault="00FC4FFD" w:rsidP="00C5557F">
      <w:pPr>
        <w:jc w:val="both"/>
        <w:rPr>
          <w:rFonts w:ascii="Gentium Basic" w:hAnsi="Gentium Basic" w:cs="Calibri"/>
          <w:b/>
          <w:bCs/>
          <w:i/>
          <w:iCs/>
          <w:sz w:val="22"/>
          <w:szCs w:val="22"/>
        </w:rPr>
      </w:pPr>
      <w:r w:rsidRPr="00814E13">
        <w:rPr>
          <w:rFonts w:ascii="Gentium Basic" w:hAnsi="Gentium Basic" w:cs="Calibri"/>
          <w:b/>
          <w:bCs/>
          <w:i/>
          <w:iCs/>
          <w:sz w:val="22"/>
          <w:szCs w:val="22"/>
        </w:rPr>
        <w:t xml:space="preserve">What </w:t>
      </w:r>
      <w:r w:rsidR="00A60411" w:rsidRPr="00814E13">
        <w:rPr>
          <w:rFonts w:ascii="Gentium Basic" w:hAnsi="Gentium Basic" w:cs="Calibri"/>
          <w:b/>
          <w:bCs/>
          <w:i/>
          <w:iCs/>
          <w:sz w:val="22"/>
          <w:szCs w:val="22"/>
        </w:rPr>
        <w:t xml:space="preserve">are the </w:t>
      </w:r>
      <w:r w:rsidR="001967F4" w:rsidRPr="00814E13">
        <w:rPr>
          <w:rFonts w:ascii="Gentium Basic" w:hAnsi="Gentium Basic" w:cs="Calibri"/>
          <w:b/>
          <w:bCs/>
          <w:i/>
          <w:iCs/>
          <w:sz w:val="22"/>
          <w:szCs w:val="22"/>
        </w:rPr>
        <w:t>professional expertise</w:t>
      </w:r>
      <w:r w:rsidRPr="00814E13">
        <w:rPr>
          <w:rFonts w:ascii="Gentium Basic" w:hAnsi="Gentium Basic" w:cs="Calibri"/>
          <w:b/>
          <w:bCs/>
          <w:i/>
          <w:iCs/>
          <w:sz w:val="22"/>
          <w:szCs w:val="22"/>
        </w:rPr>
        <w:t xml:space="preserve"> </w:t>
      </w:r>
      <w:r w:rsidR="00A60411" w:rsidRPr="00814E13">
        <w:rPr>
          <w:rFonts w:ascii="Gentium Basic" w:hAnsi="Gentium Basic" w:cs="Calibri"/>
          <w:b/>
          <w:bCs/>
          <w:i/>
          <w:iCs/>
          <w:sz w:val="22"/>
          <w:szCs w:val="22"/>
        </w:rPr>
        <w:t xml:space="preserve">costs that </w:t>
      </w:r>
      <w:r w:rsidRPr="00814E13">
        <w:rPr>
          <w:rFonts w:ascii="Gentium Basic" w:hAnsi="Gentium Basic" w:cs="Calibri"/>
          <w:b/>
          <w:bCs/>
          <w:i/>
          <w:iCs/>
          <w:sz w:val="22"/>
          <w:szCs w:val="22"/>
        </w:rPr>
        <w:t>can be included in the project budget?</w:t>
      </w:r>
      <w:r w:rsidR="00536EBC" w:rsidRPr="00814E13">
        <w:rPr>
          <w:rFonts w:ascii="Gentium Basic" w:hAnsi="Gentium Basic" w:cs="Calibri"/>
          <w:b/>
          <w:bCs/>
          <w:i/>
          <w:iCs/>
          <w:sz w:val="22"/>
          <w:szCs w:val="22"/>
        </w:rPr>
        <w:t xml:space="preserve"> </w:t>
      </w:r>
    </w:p>
    <w:p w14:paraId="3E161302" w14:textId="77777777" w:rsidR="0098589B" w:rsidRPr="0098589B" w:rsidRDefault="0098589B" w:rsidP="0098589B">
      <w:pPr>
        <w:jc w:val="both"/>
        <w:rPr>
          <w:rFonts w:ascii="Gentium Basic" w:hAnsi="Gentium Basic" w:cs="Calibri"/>
          <w:sz w:val="22"/>
          <w:szCs w:val="22"/>
          <w:lang w:val="en-GB"/>
        </w:rPr>
      </w:pPr>
      <w:r w:rsidRPr="0098589B">
        <w:rPr>
          <w:rFonts w:ascii="Gentium Basic" w:hAnsi="Gentium Basic" w:cs="Calibri"/>
          <w:sz w:val="22"/>
          <w:szCs w:val="22"/>
          <w:lang w:val="en-GB"/>
        </w:rPr>
        <w:t xml:space="preserve">Project costs may include the conservator’s labour and materials, transport (including specialised packing) and reassembly. </w:t>
      </w:r>
    </w:p>
    <w:p w14:paraId="6E1B5E24" w14:textId="2AF7781A" w:rsidR="00EC44B8" w:rsidRPr="00CF6060" w:rsidRDefault="00EC44B8" w:rsidP="00C5557F">
      <w:pPr>
        <w:jc w:val="both"/>
        <w:rPr>
          <w:rFonts w:ascii="Gentium Basic" w:hAnsi="Gentium Basic" w:cs="Calibri"/>
          <w:sz w:val="16"/>
          <w:szCs w:val="16"/>
        </w:rPr>
      </w:pPr>
    </w:p>
    <w:p w14:paraId="72C73C02" w14:textId="4778436E" w:rsidR="00EC44B8" w:rsidRPr="00E612E1" w:rsidRDefault="00025118" w:rsidP="00C5557F">
      <w:pPr>
        <w:jc w:val="both"/>
        <w:rPr>
          <w:rFonts w:ascii="Gentium Basic" w:hAnsi="Gentium Basic" w:cs="Calibri"/>
          <w:b/>
          <w:bCs/>
          <w:i/>
          <w:iCs/>
          <w:sz w:val="22"/>
          <w:szCs w:val="22"/>
        </w:rPr>
      </w:pPr>
      <w:r w:rsidRPr="00E612E1">
        <w:rPr>
          <w:rFonts w:ascii="Gentium Basic" w:hAnsi="Gentium Basic" w:cs="Calibri"/>
          <w:b/>
          <w:bCs/>
          <w:i/>
          <w:iCs/>
          <w:sz w:val="22"/>
          <w:szCs w:val="22"/>
        </w:rPr>
        <w:t xml:space="preserve">Can the grant be used to fund </w:t>
      </w:r>
      <w:r w:rsidR="00D51ED2">
        <w:rPr>
          <w:rFonts w:ascii="Gentium Basic" w:hAnsi="Gentium Basic" w:cs="Calibri"/>
          <w:b/>
          <w:bCs/>
          <w:i/>
          <w:iCs/>
          <w:sz w:val="22"/>
          <w:szCs w:val="22"/>
        </w:rPr>
        <w:t>exhibition costs</w:t>
      </w:r>
      <w:r w:rsidRPr="00E612E1">
        <w:rPr>
          <w:rFonts w:ascii="Gentium Basic" w:hAnsi="Gentium Basic" w:cs="Calibri"/>
          <w:b/>
          <w:bCs/>
          <w:i/>
          <w:iCs/>
          <w:sz w:val="22"/>
          <w:szCs w:val="22"/>
        </w:rPr>
        <w:t>?</w:t>
      </w:r>
    </w:p>
    <w:p w14:paraId="29A6C71A" w14:textId="11178BE3" w:rsidR="00025118" w:rsidRPr="00C5557F" w:rsidRDefault="00D51ED2" w:rsidP="00C5557F">
      <w:pPr>
        <w:jc w:val="both"/>
        <w:rPr>
          <w:rFonts w:ascii="Gentium Basic" w:hAnsi="Gentium Basic" w:cs="Calibri"/>
          <w:sz w:val="22"/>
          <w:szCs w:val="22"/>
        </w:rPr>
      </w:pPr>
      <w:r>
        <w:rPr>
          <w:rFonts w:ascii="Gentium Basic" w:hAnsi="Gentium Basic" w:cs="Calibri"/>
          <w:sz w:val="22"/>
          <w:szCs w:val="22"/>
        </w:rPr>
        <w:t>No, the Pilgrim Trust grants are provided to support the costs of conservation</w:t>
      </w:r>
      <w:r w:rsidR="00545FBE">
        <w:rPr>
          <w:rFonts w:ascii="Gentium Basic" w:hAnsi="Gentium Basic" w:cs="Calibri"/>
          <w:sz w:val="22"/>
          <w:szCs w:val="22"/>
        </w:rPr>
        <w:t xml:space="preserve">, </w:t>
      </w:r>
      <w:proofErr w:type="gramStart"/>
      <w:r w:rsidR="00545FBE">
        <w:rPr>
          <w:rFonts w:ascii="Gentium Basic" w:hAnsi="Gentium Basic" w:cs="Calibri"/>
          <w:sz w:val="22"/>
          <w:szCs w:val="22"/>
        </w:rPr>
        <w:t>restoration</w:t>
      </w:r>
      <w:proofErr w:type="gramEnd"/>
      <w:r>
        <w:rPr>
          <w:rFonts w:ascii="Gentium Basic" w:hAnsi="Gentium Basic" w:cs="Calibri"/>
          <w:sz w:val="22"/>
          <w:szCs w:val="22"/>
        </w:rPr>
        <w:t xml:space="preserve"> and preservation of </w:t>
      </w:r>
      <w:r w:rsidR="00537A1A">
        <w:rPr>
          <w:rFonts w:ascii="Gentium Basic" w:hAnsi="Gentium Basic" w:cs="Calibri"/>
          <w:sz w:val="22"/>
          <w:szCs w:val="22"/>
        </w:rPr>
        <w:t>museum collections</w:t>
      </w:r>
      <w:r w:rsidR="0006131D">
        <w:rPr>
          <w:rFonts w:ascii="Gentium Basic" w:hAnsi="Gentium Basic" w:cs="Calibri"/>
          <w:sz w:val="22"/>
          <w:szCs w:val="22"/>
        </w:rPr>
        <w:t xml:space="preserve"> only</w:t>
      </w:r>
      <w:r w:rsidR="00C52266" w:rsidRPr="00C52266">
        <w:rPr>
          <w:rFonts w:ascii="Gentium Basic" w:hAnsi="Gentium Basic" w:cs="Calibri"/>
          <w:sz w:val="22"/>
          <w:szCs w:val="22"/>
        </w:rPr>
        <w:t>.</w:t>
      </w:r>
    </w:p>
    <w:p w14:paraId="49687497" w14:textId="4A88E302" w:rsidR="001703A1" w:rsidRPr="00CF6060" w:rsidRDefault="001703A1" w:rsidP="007D0338">
      <w:pPr>
        <w:jc w:val="both"/>
        <w:rPr>
          <w:rFonts w:ascii="Gentium Basic" w:hAnsi="Gentium Basic" w:cs="Calibri"/>
          <w:sz w:val="16"/>
          <w:szCs w:val="16"/>
        </w:rPr>
      </w:pPr>
    </w:p>
    <w:p w14:paraId="0079B0D4" w14:textId="659518A3" w:rsidR="002244CD" w:rsidRPr="00E612E1" w:rsidRDefault="002244CD" w:rsidP="007D0338">
      <w:pPr>
        <w:jc w:val="both"/>
        <w:rPr>
          <w:rFonts w:ascii="Gentium Basic" w:hAnsi="Gentium Basic" w:cs="Calibri"/>
          <w:b/>
          <w:bCs/>
          <w:i/>
          <w:iCs/>
          <w:sz w:val="22"/>
          <w:szCs w:val="22"/>
        </w:rPr>
      </w:pPr>
      <w:r w:rsidRPr="00E612E1">
        <w:rPr>
          <w:rFonts w:ascii="Gentium Basic" w:hAnsi="Gentium Basic" w:cs="Calibri"/>
          <w:b/>
          <w:bCs/>
          <w:i/>
          <w:iCs/>
          <w:sz w:val="22"/>
          <w:szCs w:val="22"/>
        </w:rPr>
        <w:t>C</w:t>
      </w:r>
      <w:r w:rsidR="00CD01DA" w:rsidRPr="00E612E1">
        <w:rPr>
          <w:rFonts w:ascii="Gentium Basic" w:hAnsi="Gentium Basic" w:cs="Calibri"/>
          <w:b/>
          <w:bCs/>
          <w:i/>
          <w:iCs/>
          <w:sz w:val="22"/>
          <w:szCs w:val="22"/>
        </w:rPr>
        <w:t>an the</w:t>
      </w:r>
      <w:r w:rsidR="005D5515" w:rsidRPr="00E612E1">
        <w:rPr>
          <w:rFonts w:ascii="Gentium Basic" w:hAnsi="Gentium Basic" w:cs="Calibri"/>
          <w:b/>
          <w:bCs/>
          <w:i/>
          <w:iCs/>
          <w:sz w:val="22"/>
          <w:szCs w:val="22"/>
        </w:rPr>
        <w:t xml:space="preserve"> AIM Pilgrim Trust </w:t>
      </w:r>
      <w:r w:rsidR="00F364E2">
        <w:rPr>
          <w:rFonts w:ascii="Gentium Basic" w:hAnsi="Gentium Basic" w:cs="Calibri"/>
          <w:b/>
          <w:bCs/>
          <w:i/>
          <w:iCs/>
          <w:sz w:val="22"/>
          <w:szCs w:val="22"/>
        </w:rPr>
        <w:t xml:space="preserve">grants </w:t>
      </w:r>
      <w:r w:rsidR="00CD01DA" w:rsidRPr="00E612E1">
        <w:rPr>
          <w:rFonts w:ascii="Gentium Basic" w:hAnsi="Gentium Basic" w:cs="Calibri"/>
          <w:b/>
          <w:bCs/>
          <w:i/>
          <w:iCs/>
          <w:sz w:val="22"/>
          <w:szCs w:val="22"/>
        </w:rPr>
        <w:t xml:space="preserve">be used to </w:t>
      </w:r>
      <w:r w:rsidR="005D5515" w:rsidRPr="00E612E1">
        <w:rPr>
          <w:rFonts w:ascii="Gentium Basic" w:hAnsi="Gentium Basic" w:cs="Calibri"/>
          <w:b/>
          <w:bCs/>
          <w:i/>
          <w:iCs/>
          <w:sz w:val="22"/>
          <w:szCs w:val="22"/>
        </w:rPr>
        <w:t>fund</w:t>
      </w:r>
      <w:r w:rsidR="00CD01DA" w:rsidRPr="00E612E1">
        <w:rPr>
          <w:rFonts w:ascii="Gentium Basic" w:hAnsi="Gentium Basic" w:cs="Calibri"/>
          <w:b/>
          <w:bCs/>
          <w:i/>
          <w:iCs/>
          <w:sz w:val="22"/>
          <w:szCs w:val="22"/>
        </w:rPr>
        <w:t xml:space="preserve"> an object treatment proposal?</w:t>
      </w:r>
    </w:p>
    <w:p w14:paraId="0C0B6132" w14:textId="0A9D0020" w:rsidR="00CD01DA" w:rsidRDefault="00CD01DA" w:rsidP="007D0338">
      <w:pPr>
        <w:jc w:val="both"/>
        <w:rPr>
          <w:rFonts w:ascii="Gentium Basic" w:hAnsi="Gentium Basic" w:cs="Calibri"/>
          <w:sz w:val="22"/>
          <w:szCs w:val="22"/>
        </w:rPr>
      </w:pPr>
      <w:r>
        <w:rPr>
          <w:rFonts w:ascii="Gentium Basic" w:hAnsi="Gentium Basic" w:cs="Calibri"/>
          <w:sz w:val="22"/>
          <w:szCs w:val="22"/>
        </w:rPr>
        <w:t xml:space="preserve">No, the grant cannot be used to support </w:t>
      </w:r>
      <w:r w:rsidR="003D7325">
        <w:rPr>
          <w:rFonts w:ascii="Gentium Basic" w:hAnsi="Gentium Basic" w:cs="Calibri"/>
          <w:sz w:val="22"/>
          <w:szCs w:val="22"/>
        </w:rPr>
        <w:t>t</w:t>
      </w:r>
      <w:r>
        <w:rPr>
          <w:rFonts w:ascii="Gentium Basic" w:hAnsi="Gentium Basic" w:cs="Calibri"/>
          <w:sz w:val="22"/>
          <w:szCs w:val="22"/>
        </w:rPr>
        <w:t xml:space="preserve">he sole cost of specific </w:t>
      </w:r>
      <w:r w:rsidR="005D5515">
        <w:rPr>
          <w:rFonts w:ascii="Gentium Basic" w:hAnsi="Gentium Basic" w:cs="Calibri"/>
          <w:sz w:val="22"/>
          <w:szCs w:val="22"/>
        </w:rPr>
        <w:t>collections appraisals or individual treatment proposals.</w:t>
      </w:r>
    </w:p>
    <w:p w14:paraId="7CE485F1" w14:textId="55E054C5" w:rsidR="00057F7C" w:rsidRPr="00CF6060" w:rsidRDefault="00057F7C" w:rsidP="007D0338">
      <w:pPr>
        <w:jc w:val="both"/>
        <w:rPr>
          <w:rFonts w:ascii="Gentium Basic" w:hAnsi="Gentium Basic" w:cs="Calibri"/>
          <w:sz w:val="16"/>
          <w:szCs w:val="16"/>
        </w:rPr>
      </w:pPr>
    </w:p>
    <w:p w14:paraId="1A20FD09" w14:textId="6E22D2F6" w:rsidR="00057F7C" w:rsidRDefault="002112AA" w:rsidP="007D0338">
      <w:pPr>
        <w:jc w:val="both"/>
        <w:rPr>
          <w:rFonts w:ascii="Gentium Basic" w:hAnsi="Gentium Basic" w:cs="Calibri"/>
          <w:b/>
          <w:bCs/>
          <w:i/>
          <w:iCs/>
          <w:sz w:val="22"/>
          <w:szCs w:val="22"/>
        </w:rPr>
      </w:pPr>
      <w:r>
        <w:rPr>
          <w:rFonts w:ascii="Gentium Basic" w:hAnsi="Gentium Basic" w:cs="Calibri"/>
          <w:b/>
          <w:bCs/>
          <w:i/>
          <w:iCs/>
          <w:sz w:val="22"/>
          <w:szCs w:val="22"/>
        </w:rPr>
        <w:t>Where can I go to for advice on large object conservation</w:t>
      </w:r>
      <w:r w:rsidR="00057F7C" w:rsidRPr="00E612E1">
        <w:rPr>
          <w:rFonts w:ascii="Gentium Basic" w:hAnsi="Gentium Basic" w:cs="Calibri"/>
          <w:b/>
          <w:bCs/>
          <w:i/>
          <w:iCs/>
          <w:sz w:val="22"/>
          <w:szCs w:val="22"/>
        </w:rPr>
        <w:t>?</w:t>
      </w:r>
    </w:p>
    <w:p w14:paraId="0CE08381" w14:textId="5F6A607F" w:rsidR="006814A3" w:rsidRPr="006814A3" w:rsidRDefault="006814A3" w:rsidP="007D0338">
      <w:pPr>
        <w:jc w:val="both"/>
        <w:rPr>
          <w:rFonts w:ascii="Gentium Basic" w:hAnsi="Gentium Basic" w:cs="Calibri"/>
          <w:b/>
          <w:bCs/>
          <w:sz w:val="22"/>
          <w:szCs w:val="22"/>
        </w:rPr>
      </w:pPr>
      <w:r w:rsidRPr="0065702D">
        <w:rPr>
          <w:rFonts w:ascii="Gentium Basic" w:hAnsi="Gentium Basic" w:cs="Calibri"/>
          <w:sz w:val="22"/>
          <w:szCs w:val="22"/>
        </w:rPr>
        <w:t xml:space="preserve">We would recommend that </w:t>
      </w:r>
      <w:r w:rsidR="00D55D4C" w:rsidRPr="0065702D">
        <w:rPr>
          <w:rFonts w:ascii="Gentium Basic" w:hAnsi="Gentium Basic" w:cs="Calibri"/>
          <w:sz w:val="22"/>
          <w:szCs w:val="22"/>
        </w:rPr>
        <w:t xml:space="preserve">members read </w:t>
      </w:r>
      <w:r w:rsidRPr="0065702D">
        <w:rPr>
          <w:rFonts w:ascii="Gentium Basic" w:hAnsi="Gentium Basic" w:cs="Calibri"/>
          <w:sz w:val="22"/>
          <w:szCs w:val="22"/>
        </w:rPr>
        <w:t xml:space="preserve">the ABTEM </w:t>
      </w:r>
      <w:r w:rsidR="00D55D4C" w:rsidRPr="0065702D">
        <w:rPr>
          <w:rFonts w:ascii="Gentium Basic" w:hAnsi="Gentium Basic" w:cs="Calibri"/>
          <w:sz w:val="22"/>
          <w:szCs w:val="22"/>
        </w:rPr>
        <w:t>‘</w:t>
      </w:r>
      <w:r w:rsidR="00170D6B" w:rsidRPr="0065702D">
        <w:rPr>
          <w:rFonts w:ascii="Gentium Basic" w:hAnsi="Gentium Basic" w:cs="Calibri"/>
          <w:sz w:val="22"/>
          <w:szCs w:val="22"/>
        </w:rPr>
        <w:t>G</w:t>
      </w:r>
      <w:r w:rsidRPr="0065702D">
        <w:rPr>
          <w:rFonts w:ascii="Gentium Basic" w:hAnsi="Gentium Basic" w:cs="Calibri"/>
          <w:sz w:val="22"/>
          <w:szCs w:val="22"/>
        </w:rPr>
        <w:t xml:space="preserve">uidelines </w:t>
      </w:r>
      <w:r w:rsidR="00170D6B" w:rsidRPr="0065702D">
        <w:rPr>
          <w:rFonts w:ascii="Gentium Basic" w:hAnsi="Gentium Basic" w:cs="Calibri"/>
          <w:sz w:val="22"/>
          <w:szCs w:val="22"/>
        </w:rPr>
        <w:t xml:space="preserve">for the </w:t>
      </w:r>
      <w:r w:rsidR="00D55D4C" w:rsidRPr="0065702D">
        <w:rPr>
          <w:rFonts w:ascii="Gentium Basic" w:hAnsi="Gentium Basic" w:cs="Calibri"/>
          <w:sz w:val="22"/>
          <w:szCs w:val="22"/>
        </w:rPr>
        <w:t>C</w:t>
      </w:r>
      <w:r w:rsidR="00170D6B" w:rsidRPr="0065702D">
        <w:rPr>
          <w:rFonts w:ascii="Gentium Basic" w:hAnsi="Gentium Basic" w:cs="Calibri"/>
          <w:sz w:val="22"/>
          <w:szCs w:val="22"/>
        </w:rPr>
        <w:t>are of Working and Historic</w:t>
      </w:r>
      <w:r w:rsidR="00D55D4C" w:rsidRPr="0065702D">
        <w:rPr>
          <w:rFonts w:ascii="Gentium Basic" w:hAnsi="Gentium Basic" w:cs="Calibri"/>
          <w:sz w:val="22"/>
          <w:szCs w:val="22"/>
        </w:rPr>
        <w:t xml:space="preserve"> Objects’</w:t>
      </w:r>
      <w:r w:rsidR="0065702D">
        <w:rPr>
          <w:rFonts w:ascii="Gentium Basic" w:hAnsi="Gentium Basic" w:cs="Calibri"/>
          <w:sz w:val="22"/>
          <w:szCs w:val="22"/>
        </w:rPr>
        <w:t xml:space="preserve">. </w:t>
      </w:r>
      <w:hyperlink r:id="rId15" w:history="1">
        <w:r w:rsidRPr="006814A3">
          <w:rPr>
            <w:rStyle w:val="Hyperlink"/>
            <w:rFonts w:ascii="Gentium Basic" w:hAnsi="Gentium Basic" w:cs="Calibri"/>
            <w:b/>
            <w:bCs/>
            <w:sz w:val="22"/>
            <w:szCs w:val="22"/>
          </w:rPr>
          <w:t>124317-abtem-guidelines-booklet.pdf (wordpress.com)</w:t>
        </w:r>
      </w:hyperlink>
    </w:p>
    <w:p w14:paraId="1D19B7A9" w14:textId="26110D13" w:rsidR="007D0338" w:rsidRPr="007D48E9" w:rsidRDefault="007D0338" w:rsidP="007D48E9">
      <w:pPr>
        <w:jc w:val="both"/>
        <w:rPr>
          <w:rFonts w:ascii="Gentium Basic" w:hAnsi="Gentium Basic" w:cs="Calibri"/>
          <w:sz w:val="22"/>
          <w:szCs w:val="22"/>
        </w:rPr>
      </w:pPr>
    </w:p>
    <w:sectPr w:rsidR="007D0338" w:rsidRPr="007D48E9" w:rsidSect="00644CE2">
      <w:headerReference w:type="default" r:id="rId16"/>
      <w:footerReference w:type="default" r:id="rId17"/>
      <w:pgSz w:w="12240" w:h="15840"/>
      <w:pgMar w:top="568" w:right="758" w:bottom="426" w:left="70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680B" w14:textId="77777777" w:rsidR="000C5DA3" w:rsidRDefault="000C5DA3" w:rsidP="005069C0">
      <w:r>
        <w:separator/>
      </w:r>
    </w:p>
  </w:endnote>
  <w:endnote w:type="continuationSeparator" w:id="0">
    <w:p w14:paraId="5CAD3D4D" w14:textId="77777777" w:rsidR="000C5DA3" w:rsidRDefault="000C5DA3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SemiBold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xa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Gentium Basic">
    <w:altName w:val="Calibri"/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480333"/>
      <w:docPartObj>
        <w:docPartGallery w:val="Page Numbers (Bottom of Page)"/>
        <w:docPartUnique/>
      </w:docPartObj>
    </w:sdtPr>
    <w:sdtEndPr>
      <w:rPr>
        <w:rFonts w:ascii="Gentium Basic" w:hAnsi="Gentium Basic"/>
        <w:noProof/>
        <w:sz w:val="22"/>
        <w:szCs w:val="22"/>
      </w:rPr>
    </w:sdtEndPr>
    <w:sdtContent>
      <w:p w14:paraId="3273BA3D" w14:textId="7864FEEA" w:rsidR="001B4815" w:rsidRPr="001B4815" w:rsidRDefault="001B4815">
        <w:pPr>
          <w:pStyle w:val="Footer"/>
          <w:jc w:val="center"/>
          <w:rPr>
            <w:rFonts w:ascii="Gentium Basic" w:hAnsi="Gentium Basic"/>
            <w:sz w:val="22"/>
            <w:szCs w:val="22"/>
          </w:rPr>
        </w:pPr>
        <w:r w:rsidRPr="001B4815">
          <w:rPr>
            <w:rFonts w:ascii="Gentium Basic" w:hAnsi="Gentium Basic"/>
            <w:sz w:val="22"/>
            <w:szCs w:val="22"/>
          </w:rPr>
          <w:fldChar w:fldCharType="begin"/>
        </w:r>
        <w:r w:rsidRPr="001B4815">
          <w:rPr>
            <w:rFonts w:ascii="Gentium Basic" w:hAnsi="Gentium Basic"/>
            <w:sz w:val="22"/>
            <w:szCs w:val="22"/>
          </w:rPr>
          <w:instrText xml:space="preserve"> PAGE   \* MERGEFORMAT </w:instrText>
        </w:r>
        <w:r w:rsidRPr="001B4815">
          <w:rPr>
            <w:rFonts w:ascii="Gentium Basic" w:hAnsi="Gentium Basic"/>
            <w:sz w:val="22"/>
            <w:szCs w:val="22"/>
          </w:rPr>
          <w:fldChar w:fldCharType="separate"/>
        </w:r>
        <w:r w:rsidRPr="001B4815">
          <w:rPr>
            <w:rFonts w:ascii="Gentium Basic" w:hAnsi="Gentium Basic"/>
            <w:noProof/>
            <w:sz w:val="22"/>
            <w:szCs w:val="22"/>
          </w:rPr>
          <w:t>2</w:t>
        </w:r>
        <w:r w:rsidRPr="001B4815">
          <w:rPr>
            <w:rFonts w:ascii="Gentium Basic" w:hAnsi="Gentium Basic"/>
            <w:noProof/>
            <w:sz w:val="22"/>
            <w:szCs w:val="22"/>
          </w:rPr>
          <w:fldChar w:fldCharType="end"/>
        </w:r>
      </w:p>
    </w:sdtContent>
  </w:sdt>
  <w:p w14:paraId="0C7111DA" w14:textId="77777777" w:rsidR="001B4815" w:rsidRDefault="001B4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E37C" w14:textId="77777777" w:rsidR="000C5DA3" w:rsidRDefault="000C5DA3" w:rsidP="005069C0">
      <w:r>
        <w:separator/>
      </w:r>
    </w:p>
  </w:footnote>
  <w:footnote w:type="continuationSeparator" w:id="0">
    <w:p w14:paraId="63B5CE2D" w14:textId="77777777" w:rsidR="000C5DA3" w:rsidRDefault="000C5DA3" w:rsidP="0050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E0BA" w14:textId="63114B1D" w:rsidR="00B55F35" w:rsidRDefault="006D6421">
    <w:pPr>
      <w:pStyle w:val="Header"/>
      <w:rPr>
        <w:rStyle w:val="A5"/>
        <w:rFonts w:cs="Times New Roman"/>
        <w:noProof/>
        <w:color w:val="auto"/>
        <w:sz w:val="24"/>
        <w:szCs w:val="24"/>
      </w:rPr>
    </w:pP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1B65C1E4" wp14:editId="741EB653">
          <wp:simplePos x="0" y="0"/>
          <wp:positionH relativeFrom="margin">
            <wp:posOffset>4990465</wp:posOffset>
          </wp:positionH>
          <wp:positionV relativeFrom="paragraph">
            <wp:posOffset>7620</wp:posOffset>
          </wp:positionV>
          <wp:extent cx="1943100" cy="518160"/>
          <wp:effectExtent l="0" t="0" r="0" b="0"/>
          <wp:wrapTight wrapText="bothSides">
            <wp:wrapPolygon edited="0">
              <wp:start x="0" y="0"/>
              <wp:lineTo x="0" y="20647"/>
              <wp:lineTo x="21388" y="20647"/>
              <wp:lineTo x="21388" y="16676"/>
              <wp:lineTo x="12282" y="12706"/>
              <wp:lineTo x="12071" y="4765"/>
              <wp:lineTo x="11012" y="0"/>
              <wp:lineTo x="0" y="0"/>
            </wp:wrapPolygon>
          </wp:wrapTight>
          <wp:docPr id="5" name="Picture 5" descr="Icon - Hom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n - Hom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F35">
      <w:rPr>
        <w:noProof/>
      </w:rPr>
      <w:drawing>
        <wp:inline distT="0" distB="0" distL="0" distR="0" wp14:anchorId="4352A0C6" wp14:editId="07350B84">
          <wp:extent cx="1799493" cy="665144"/>
          <wp:effectExtent l="0" t="0" r="0" b="1905"/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493" cy="665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1FCC">
      <w:rPr>
        <w:rStyle w:val="A5"/>
      </w:rPr>
      <w:t xml:space="preserve">  </w:t>
    </w:r>
    <w:r>
      <w:rPr>
        <w:noProof/>
      </w:rPr>
      <w:t xml:space="preserve">             </w:t>
    </w:r>
    <w:r w:rsidR="001D5856">
      <w:rPr>
        <w:noProof/>
      </w:rPr>
      <w:t xml:space="preserve">     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0C93709C" wp14:editId="3EB9DA3A">
          <wp:extent cx="1273387" cy="656492"/>
          <wp:effectExtent l="0" t="0" r="3175" b="0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33" cy="6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9C772" w14:textId="77777777" w:rsidR="00D72792" w:rsidRDefault="00D72792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C78"/>
    <w:multiLevelType w:val="hybridMultilevel"/>
    <w:tmpl w:val="FE5C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13FA"/>
    <w:multiLevelType w:val="hybridMultilevel"/>
    <w:tmpl w:val="7910F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487"/>
    <w:multiLevelType w:val="hybridMultilevel"/>
    <w:tmpl w:val="EE6C66C4"/>
    <w:lvl w:ilvl="0" w:tplc="28DCE8F8">
      <w:numFmt w:val="bullet"/>
      <w:lvlText w:val="•"/>
      <w:lvlJc w:val="left"/>
      <w:pPr>
        <w:ind w:left="720" w:hanging="360"/>
      </w:pPr>
      <w:rPr>
        <w:rFonts w:ascii="Work Sans SemiBold" w:eastAsia="Times New Roman" w:hAnsi="Work Sans SemiBold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5E25"/>
    <w:multiLevelType w:val="hybridMultilevel"/>
    <w:tmpl w:val="D28A8A4E"/>
    <w:lvl w:ilvl="0" w:tplc="54A48A92">
      <w:start w:val="1"/>
      <w:numFmt w:val="decimal"/>
      <w:lvlText w:val="%1."/>
      <w:lvlJc w:val="left"/>
      <w:pPr>
        <w:ind w:left="360" w:hanging="360"/>
      </w:pPr>
      <w:rPr>
        <w:rFonts w:ascii="Work Sans SemiBold" w:hAnsi="Work Sans Semi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A6CDB"/>
    <w:multiLevelType w:val="hybridMultilevel"/>
    <w:tmpl w:val="F5A69714"/>
    <w:lvl w:ilvl="0" w:tplc="FCFCDD78">
      <w:start w:val="1"/>
      <w:numFmt w:val="lowerLetter"/>
      <w:lvlText w:val="%1)"/>
      <w:lvlJc w:val="left"/>
      <w:pPr>
        <w:ind w:left="360" w:hanging="360"/>
      </w:pPr>
      <w:rPr>
        <w:rFonts w:ascii="Nexa" w:hAnsi="Nexa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24B34"/>
    <w:multiLevelType w:val="hybridMultilevel"/>
    <w:tmpl w:val="A4D4F322"/>
    <w:lvl w:ilvl="0" w:tplc="29342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2752E"/>
    <w:multiLevelType w:val="hybridMultilevel"/>
    <w:tmpl w:val="00CA8448"/>
    <w:lvl w:ilvl="0" w:tplc="BD8654F6">
      <w:numFmt w:val="bullet"/>
      <w:lvlText w:val="•"/>
      <w:lvlJc w:val="left"/>
      <w:pPr>
        <w:ind w:left="360" w:hanging="360"/>
      </w:pPr>
      <w:rPr>
        <w:rFonts w:ascii="Work Sans" w:eastAsia="Times New Roman" w:hAnsi="Work San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40FAC"/>
    <w:multiLevelType w:val="hybridMultilevel"/>
    <w:tmpl w:val="C472F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67885"/>
    <w:multiLevelType w:val="hybridMultilevel"/>
    <w:tmpl w:val="B0F09A1C"/>
    <w:lvl w:ilvl="0" w:tplc="AB6CD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3734BB"/>
    <w:multiLevelType w:val="hybridMultilevel"/>
    <w:tmpl w:val="48069A76"/>
    <w:lvl w:ilvl="0" w:tplc="1790760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07162"/>
    <w:multiLevelType w:val="hybridMultilevel"/>
    <w:tmpl w:val="1B866322"/>
    <w:lvl w:ilvl="0" w:tplc="736A32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E5A44"/>
    <w:multiLevelType w:val="hybridMultilevel"/>
    <w:tmpl w:val="433258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244061" w:themeColor="accent1" w:themeShade="8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A4B78"/>
    <w:multiLevelType w:val="hybridMultilevel"/>
    <w:tmpl w:val="52DAFB14"/>
    <w:lvl w:ilvl="0" w:tplc="A7701FF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70517"/>
    <w:multiLevelType w:val="hybridMultilevel"/>
    <w:tmpl w:val="967A6B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EB3DBE"/>
    <w:multiLevelType w:val="hybridMultilevel"/>
    <w:tmpl w:val="F206581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77666"/>
    <w:multiLevelType w:val="hybridMultilevel"/>
    <w:tmpl w:val="FA844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50FC"/>
    <w:multiLevelType w:val="hybridMultilevel"/>
    <w:tmpl w:val="FD6CA684"/>
    <w:lvl w:ilvl="0" w:tplc="B8309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862DB7"/>
    <w:multiLevelType w:val="hybridMultilevel"/>
    <w:tmpl w:val="A658083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762BB5"/>
    <w:multiLevelType w:val="hybridMultilevel"/>
    <w:tmpl w:val="18FA9A40"/>
    <w:lvl w:ilvl="0" w:tplc="F83C9C22">
      <w:start w:val="3"/>
      <w:numFmt w:val="bullet"/>
      <w:lvlText w:val="•"/>
      <w:lvlJc w:val="left"/>
      <w:pPr>
        <w:ind w:left="2880" w:hanging="360"/>
      </w:pPr>
      <w:rPr>
        <w:rFonts w:ascii="Gentium Basic" w:eastAsia="Times New Roman" w:hAnsi="Gentium Basic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C537F58"/>
    <w:multiLevelType w:val="hybridMultilevel"/>
    <w:tmpl w:val="4CFAA860"/>
    <w:lvl w:ilvl="0" w:tplc="F01E5B34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C64DF"/>
    <w:multiLevelType w:val="hybridMultilevel"/>
    <w:tmpl w:val="1EBC7716"/>
    <w:lvl w:ilvl="0" w:tplc="F83C9C22">
      <w:start w:val="3"/>
      <w:numFmt w:val="bullet"/>
      <w:lvlText w:val="•"/>
      <w:lvlJc w:val="left"/>
      <w:pPr>
        <w:ind w:left="720" w:hanging="360"/>
      </w:pPr>
      <w:rPr>
        <w:rFonts w:ascii="Gentium Basic" w:eastAsia="Times New Roman" w:hAnsi="Gentium Basic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04215"/>
    <w:multiLevelType w:val="hybridMultilevel"/>
    <w:tmpl w:val="74AEC4E4"/>
    <w:lvl w:ilvl="0" w:tplc="F83C9C22">
      <w:start w:val="3"/>
      <w:numFmt w:val="bullet"/>
      <w:lvlText w:val="•"/>
      <w:lvlJc w:val="left"/>
      <w:pPr>
        <w:ind w:left="720" w:hanging="360"/>
      </w:pPr>
      <w:rPr>
        <w:rFonts w:ascii="Gentium Basic" w:eastAsia="Times New Roman" w:hAnsi="Gentium Basic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66EA7"/>
    <w:multiLevelType w:val="hybridMultilevel"/>
    <w:tmpl w:val="33DCFA02"/>
    <w:lvl w:ilvl="0" w:tplc="E53A9AA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F87719"/>
    <w:multiLevelType w:val="hybridMultilevel"/>
    <w:tmpl w:val="E302667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410FC6"/>
    <w:multiLevelType w:val="hybridMultilevel"/>
    <w:tmpl w:val="2F809A50"/>
    <w:lvl w:ilvl="0" w:tplc="17124FA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52EDB"/>
    <w:multiLevelType w:val="hybridMultilevel"/>
    <w:tmpl w:val="74520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CEF"/>
    <w:multiLevelType w:val="hybridMultilevel"/>
    <w:tmpl w:val="97E018C2"/>
    <w:lvl w:ilvl="0" w:tplc="29342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1F63F7"/>
    <w:multiLevelType w:val="hybridMultilevel"/>
    <w:tmpl w:val="82FC83F0"/>
    <w:lvl w:ilvl="0" w:tplc="190EA964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244061" w:themeColor="accent1" w:themeShade="80"/>
      </w:rPr>
    </w:lvl>
    <w:lvl w:ilvl="1" w:tplc="E92E4B12">
      <w:start w:val="3"/>
      <w:numFmt w:val="upp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172721"/>
    <w:multiLevelType w:val="hybridMultilevel"/>
    <w:tmpl w:val="E3EC6420"/>
    <w:lvl w:ilvl="0" w:tplc="7DF2342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96A3C"/>
    <w:multiLevelType w:val="hybridMultilevel"/>
    <w:tmpl w:val="A0B484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6315"/>
    <w:multiLevelType w:val="hybridMultilevel"/>
    <w:tmpl w:val="6810A328"/>
    <w:lvl w:ilvl="0" w:tplc="E53A9AA6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1D6D66"/>
    <w:multiLevelType w:val="hybridMultilevel"/>
    <w:tmpl w:val="5048550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D9617E3"/>
    <w:multiLevelType w:val="hybridMultilevel"/>
    <w:tmpl w:val="3B42B8F8"/>
    <w:lvl w:ilvl="0" w:tplc="B1A0C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  <w:sz w:val="24"/>
        <w:szCs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1D4727"/>
    <w:multiLevelType w:val="hybridMultilevel"/>
    <w:tmpl w:val="E024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B40F7"/>
    <w:multiLevelType w:val="hybridMultilevel"/>
    <w:tmpl w:val="2D7C73D8"/>
    <w:lvl w:ilvl="0" w:tplc="7DF2342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D2A52"/>
    <w:multiLevelType w:val="hybridMultilevel"/>
    <w:tmpl w:val="3DEC000A"/>
    <w:lvl w:ilvl="0" w:tplc="A7701FFA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6D4D6069"/>
    <w:multiLevelType w:val="hybridMultilevel"/>
    <w:tmpl w:val="24C284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37" w15:restartNumberingAfterBreak="0">
    <w:nsid w:val="6D6E6A62"/>
    <w:multiLevelType w:val="hybridMultilevel"/>
    <w:tmpl w:val="F42CC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D5B73"/>
    <w:multiLevelType w:val="hybridMultilevel"/>
    <w:tmpl w:val="3F1C96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CD319E"/>
    <w:multiLevelType w:val="hybridMultilevel"/>
    <w:tmpl w:val="7D8015E0"/>
    <w:lvl w:ilvl="0" w:tplc="B4525E8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650371"/>
    <w:multiLevelType w:val="hybridMultilevel"/>
    <w:tmpl w:val="5F966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B3F75"/>
    <w:multiLevelType w:val="hybridMultilevel"/>
    <w:tmpl w:val="F5A69714"/>
    <w:lvl w:ilvl="0" w:tplc="FCFCDD78">
      <w:start w:val="1"/>
      <w:numFmt w:val="lowerLetter"/>
      <w:lvlText w:val="%1)"/>
      <w:lvlJc w:val="left"/>
      <w:pPr>
        <w:ind w:left="360" w:hanging="360"/>
      </w:pPr>
      <w:rPr>
        <w:rFonts w:ascii="Nexa" w:hAnsi="Nexa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065BA"/>
    <w:multiLevelType w:val="hybridMultilevel"/>
    <w:tmpl w:val="C4C67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18483E"/>
    <w:multiLevelType w:val="hybridMultilevel"/>
    <w:tmpl w:val="80F0D8E8"/>
    <w:lvl w:ilvl="0" w:tplc="F83C9C22">
      <w:start w:val="3"/>
      <w:numFmt w:val="bullet"/>
      <w:lvlText w:val="•"/>
      <w:lvlJc w:val="left"/>
      <w:pPr>
        <w:ind w:left="720" w:hanging="360"/>
      </w:pPr>
      <w:rPr>
        <w:rFonts w:ascii="Gentium Basic" w:eastAsia="Times New Roman" w:hAnsi="Gentium Basic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9299A"/>
    <w:multiLevelType w:val="hybridMultilevel"/>
    <w:tmpl w:val="7BCE24D0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7A12D08"/>
    <w:multiLevelType w:val="hybridMultilevel"/>
    <w:tmpl w:val="F732FE50"/>
    <w:lvl w:ilvl="0" w:tplc="ECF40208">
      <w:start w:val="1"/>
      <w:numFmt w:val="decimal"/>
      <w:lvlText w:val="%1"/>
      <w:lvlJc w:val="left"/>
      <w:pPr>
        <w:ind w:left="360" w:hanging="360"/>
      </w:pPr>
      <w:rPr>
        <w:rFonts w:hint="default"/>
        <w:color w:val="114E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286580"/>
    <w:multiLevelType w:val="hybridMultilevel"/>
    <w:tmpl w:val="E49E2FBE"/>
    <w:lvl w:ilvl="0" w:tplc="E82EF2F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E4B12">
      <w:start w:val="3"/>
      <w:numFmt w:val="upp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1148727">
    <w:abstractNumId w:val="36"/>
  </w:num>
  <w:num w:numId="2" w16cid:durableId="1415009688">
    <w:abstractNumId w:val="37"/>
  </w:num>
  <w:num w:numId="3" w16cid:durableId="2137334624">
    <w:abstractNumId w:val="40"/>
  </w:num>
  <w:num w:numId="4" w16cid:durableId="302125683">
    <w:abstractNumId w:val="7"/>
  </w:num>
  <w:num w:numId="5" w16cid:durableId="357898529">
    <w:abstractNumId w:val="38"/>
  </w:num>
  <w:num w:numId="6" w16cid:durableId="1065566129">
    <w:abstractNumId w:val="19"/>
  </w:num>
  <w:num w:numId="7" w16cid:durableId="1818303649">
    <w:abstractNumId w:val="30"/>
  </w:num>
  <w:num w:numId="8" w16cid:durableId="449129010">
    <w:abstractNumId w:val="46"/>
  </w:num>
  <w:num w:numId="9" w16cid:durableId="65804862">
    <w:abstractNumId w:val="13"/>
  </w:num>
  <w:num w:numId="10" w16cid:durableId="32074737">
    <w:abstractNumId w:val="45"/>
  </w:num>
  <w:num w:numId="11" w16cid:durableId="717166695">
    <w:abstractNumId w:val="3"/>
  </w:num>
  <w:num w:numId="12" w16cid:durableId="1430271395">
    <w:abstractNumId w:val="44"/>
  </w:num>
  <w:num w:numId="13" w16cid:durableId="984551217">
    <w:abstractNumId w:val="22"/>
  </w:num>
  <w:num w:numId="14" w16cid:durableId="1445884147">
    <w:abstractNumId w:val="14"/>
  </w:num>
  <w:num w:numId="15" w16cid:durableId="33897113">
    <w:abstractNumId w:val="35"/>
  </w:num>
  <w:num w:numId="16" w16cid:durableId="142740357">
    <w:abstractNumId w:val="9"/>
  </w:num>
  <w:num w:numId="17" w16cid:durableId="596444564">
    <w:abstractNumId w:val="12"/>
  </w:num>
  <w:num w:numId="18" w16cid:durableId="499541258">
    <w:abstractNumId w:val="10"/>
  </w:num>
  <w:num w:numId="19" w16cid:durableId="402994531">
    <w:abstractNumId w:val="17"/>
  </w:num>
  <w:num w:numId="20" w16cid:durableId="471139823">
    <w:abstractNumId w:val="26"/>
  </w:num>
  <w:num w:numId="21" w16cid:durableId="2104958981">
    <w:abstractNumId w:val="41"/>
  </w:num>
  <w:num w:numId="22" w16cid:durableId="335153417">
    <w:abstractNumId w:val="6"/>
  </w:num>
  <w:num w:numId="23" w16cid:durableId="1267274968">
    <w:abstractNumId w:val="33"/>
  </w:num>
  <w:num w:numId="24" w16cid:durableId="641540504">
    <w:abstractNumId w:val="16"/>
  </w:num>
  <w:num w:numId="25" w16cid:durableId="671761885">
    <w:abstractNumId w:val="4"/>
  </w:num>
  <w:num w:numId="26" w16cid:durableId="1016619955">
    <w:abstractNumId w:val="42"/>
  </w:num>
  <w:num w:numId="27" w16cid:durableId="196621448">
    <w:abstractNumId w:val="0"/>
  </w:num>
  <w:num w:numId="28" w16cid:durableId="412554431">
    <w:abstractNumId w:val="2"/>
  </w:num>
  <w:num w:numId="29" w16cid:durableId="1866793346">
    <w:abstractNumId w:val="32"/>
  </w:num>
  <w:num w:numId="30" w16cid:durableId="1585140446">
    <w:abstractNumId w:val="5"/>
  </w:num>
  <w:num w:numId="31" w16cid:durableId="631181510">
    <w:abstractNumId w:val="11"/>
  </w:num>
  <w:num w:numId="32" w16cid:durableId="1187065767">
    <w:abstractNumId w:val="39"/>
  </w:num>
  <w:num w:numId="33" w16cid:durableId="1680503900">
    <w:abstractNumId w:val="1"/>
  </w:num>
  <w:num w:numId="34" w16cid:durableId="1478108935">
    <w:abstractNumId w:val="23"/>
  </w:num>
  <w:num w:numId="35" w16cid:durableId="1990478153">
    <w:abstractNumId w:val="15"/>
  </w:num>
  <w:num w:numId="36" w16cid:durableId="1151167667">
    <w:abstractNumId w:val="31"/>
  </w:num>
  <w:num w:numId="37" w16cid:durableId="1594364784">
    <w:abstractNumId w:val="25"/>
  </w:num>
  <w:num w:numId="38" w16cid:durableId="1640987962">
    <w:abstractNumId w:val="21"/>
  </w:num>
  <w:num w:numId="39" w16cid:durableId="413432205">
    <w:abstractNumId w:val="43"/>
  </w:num>
  <w:num w:numId="40" w16cid:durableId="1415667746">
    <w:abstractNumId w:val="20"/>
  </w:num>
  <w:num w:numId="41" w16cid:durableId="429785219">
    <w:abstractNumId w:val="28"/>
  </w:num>
  <w:num w:numId="42" w16cid:durableId="101533727">
    <w:abstractNumId w:val="24"/>
  </w:num>
  <w:num w:numId="43" w16cid:durableId="1240095856">
    <w:abstractNumId w:val="29"/>
  </w:num>
  <w:num w:numId="44" w16cid:durableId="2142917131">
    <w:abstractNumId w:val="18"/>
  </w:num>
  <w:num w:numId="45" w16cid:durableId="1385104656">
    <w:abstractNumId w:val="34"/>
  </w:num>
  <w:num w:numId="46" w16cid:durableId="1826235791">
    <w:abstractNumId w:val="27"/>
  </w:num>
  <w:num w:numId="47" w16cid:durableId="712118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D0"/>
    <w:rsid w:val="00001C09"/>
    <w:rsid w:val="0000516E"/>
    <w:rsid w:val="000102E3"/>
    <w:rsid w:val="000116A6"/>
    <w:rsid w:val="00016061"/>
    <w:rsid w:val="000208EA"/>
    <w:rsid w:val="00021FF0"/>
    <w:rsid w:val="00025118"/>
    <w:rsid w:val="000321E8"/>
    <w:rsid w:val="000324E5"/>
    <w:rsid w:val="00032FCD"/>
    <w:rsid w:val="00037D34"/>
    <w:rsid w:val="00041FCC"/>
    <w:rsid w:val="00045D1A"/>
    <w:rsid w:val="00050F2F"/>
    <w:rsid w:val="00056573"/>
    <w:rsid w:val="00056793"/>
    <w:rsid w:val="00057F7C"/>
    <w:rsid w:val="00060958"/>
    <w:rsid w:val="0006131D"/>
    <w:rsid w:val="00061867"/>
    <w:rsid w:val="0006577A"/>
    <w:rsid w:val="000678F4"/>
    <w:rsid w:val="00071E1F"/>
    <w:rsid w:val="00073171"/>
    <w:rsid w:val="00074102"/>
    <w:rsid w:val="0008166D"/>
    <w:rsid w:val="00084D94"/>
    <w:rsid w:val="000871B0"/>
    <w:rsid w:val="00087258"/>
    <w:rsid w:val="000967B3"/>
    <w:rsid w:val="00097E2F"/>
    <w:rsid w:val="000A1E1C"/>
    <w:rsid w:val="000B387F"/>
    <w:rsid w:val="000B3881"/>
    <w:rsid w:val="000C56DD"/>
    <w:rsid w:val="000C5DA3"/>
    <w:rsid w:val="000C67D5"/>
    <w:rsid w:val="000D062B"/>
    <w:rsid w:val="000D5933"/>
    <w:rsid w:val="000D5FE0"/>
    <w:rsid w:val="000E692C"/>
    <w:rsid w:val="000F01F4"/>
    <w:rsid w:val="000F1AA9"/>
    <w:rsid w:val="000F29D5"/>
    <w:rsid w:val="000F46E3"/>
    <w:rsid w:val="000F70F0"/>
    <w:rsid w:val="001019F9"/>
    <w:rsid w:val="00104EB8"/>
    <w:rsid w:val="001138A9"/>
    <w:rsid w:val="001171C2"/>
    <w:rsid w:val="001200ED"/>
    <w:rsid w:val="001220C5"/>
    <w:rsid w:val="00122163"/>
    <w:rsid w:val="0012217A"/>
    <w:rsid w:val="001248C8"/>
    <w:rsid w:val="00132392"/>
    <w:rsid w:val="00133BD8"/>
    <w:rsid w:val="00135E7B"/>
    <w:rsid w:val="001377FD"/>
    <w:rsid w:val="00140196"/>
    <w:rsid w:val="001410E1"/>
    <w:rsid w:val="001443DF"/>
    <w:rsid w:val="00147157"/>
    <w:rsid w:val="00152E8A"/>
    <w:rsid w:val="00153130"/>
    <w:rsid w:val="0015528C"/>
    <w:rsid w:val="00167896"/>
    <w:rsid w:val="001703A1"/>
    <w:rsid w:val="00170D6B"/>
    <w:rsid w:val="0017150B"/>
    <w:rsid w:val="00172BD2"/>
    <w:rsid w:val="00173A18"/>
    <w:rsid w:val="00187756"/>
    <w:rsid w:val="00187EB9"/>
    <w:rsid w:val="00190A11"/>
    <w:rsid w:val="00193010"/>
    <w:rsid w:val="0019462A"/>
    <w:rsid w:val="001967F4"/>
    <w:rsid w:val="001A6C5F"/>
    <w:rsid w:val="001A7616"/>
    <w:rsid w:val="001B4815"/>
    <w:rsid w:val="001C154E"/>
    <w:rsid w:val="001C5D7A"/>
    <w:rsid w:val="001C6BD0"/>
    <w:rsid w:val="001D239E"/>
    <w:rsid w:val="001D39C5"/>
    <w:rsid w:val="001D5856"/>
    <w:rsid w:val="001E0F7B"/>
    <w:rsid w:val="001E163F"/>
    <w:rsid w:val="001E17E1"/>
    <w:rsid w:val="001E2526"/>
    <w:rsid w:val="001E2AD7"/>
    <w:rsid w:val="001E2EEB"/>
    <w:rsid w:val="001F675E"/>
    <w:rsid w:val="001F7373"/>
    <w:rsid w:val="00201D58"/>
    <w:rsid w:val="00202572"/>
    <w:rsid w:val="0020338F"/>
    <w:rsid w:val="00204209"/>
    <w:rsid w:val="00206592"/>
    <w:rsid w:val="002112AA"/>
    <w:rsid w:val="00212993"/>
    <w:rsid w:val="002142E5"/>
    <w:rsid w:val="002219DF"/>
    <w:rsid w:val="00223E25"/>
    <w:rsid w:val="002244CD"/>
    <w:rsid w:val="00224534"/>
    <w:rsid w:val="00231159"/>
    <w:rsid w:val="002500EE"/>
    <w:rsid w:val="00251382"/>
    <w:rsid w:val="00251762"/>
    <w:rsid w:val="00253E2F"/>
    <w:rsid w:val="00254326"/>
    <w:rsid w:val="00262742"/>
    <w:rsid w:val="00262854"/>
    <w:rsid w:val="00266214"/>
    <w:rsid w:val="00271BA4"/>
    <w:rsid w:val="00271C67"/>
    <w:rsid w:val="0027312C"/>
    <w:rsid w:val="002763B5"/>
    <w:rsid w:val="00276E34"/>
    <w:rsid w:val="00286CCA"/>
    <w:rsid w:val="002927AF"/>
    <w:rsid w:val="002A0122"/>
    <w:rsid w:val="002A0FA0"/>
    <w:rsid w:val="002A2632"/>
    <w:rsid w:val="002A3226"/>
    <w:rsid w:val="002A4A07"/>
    <w:rsid w:val="002A746D"/>
    <w:rsid w:val="002A7C48"/>
    <w:rsid w:val="002B1F1D"/>
    <w:rsid w:val="002C109A"/>
    <w:rsid w:val="002C322B"/>
    <w:rsid w:val="002D3AE6"/>
    <w:rsid w:val="002D5929"/>
    <w:rsid w:val="002E22F7"/>
    <w:rsid w:val="002E5C0D"/>
    <w:rsid w:val="002E6214"/>
    <w:rsid w:val="002E72DA"/>
    <w:rsid w:val="002F075F"/>
    <w:rsid w:val="002F0848"/>
    <w:rsid w:val="002F2FD0"/>
    <w:rsid w:val="002F462C"/>
    <w:rsid w:val="002F6193"/>
    <w:rsid w:val="00300144"/>
    <w:rsid w:val="00300ABA"/>
    <w:rsid w:val="003045DD"/>
    <w:rsid w:val="003072C3"/>
    <w:rsid w:val="00307923"/>
    <w:rsid w:val="00310A70"/>
    <w:rsid w:val="003158EF"/>
    <w:rsid w:val="00315C45"/>
    <w:rsid w:val="00317D48"/>
    <w:rsid w:val="00320F38"/>
    <w:rsid w:val="00323933"/>
    <w:rsid w:val="00324572"/>
    <w:rsid w:val="0032569C"/>
    <w:rsid w:val="003341BF"/>
    <w:rsid w:val="00334501"/>
    <w:rsid w:val="003362D1"/>
    <w:rsid w:val="00336A78"/>
    <w:rsid w:val="003506E3"/>
    <w:rsid w:val="003560DC"/>
    <w:rsid w:val="00356D24"/>
    <w:rsid w:val="00357895"/>
    <w:rsid w:val="003657EA"/>
    <w:rsid w:val="0037120D"/>
    <w:rsid w:val="00382832"/>
    <w:rsid w:val="00385399"/>
    <w:rsid w:val="0039048B"/>
    <w:rsid w:val="00390B99"/>
    <w:rsid w:val="00390C7C"/>
    <w:rsid w:val="00393436"/>
    <w:rsid w:val="0039356F"/>
    <w:rsid w:val="003A1541"/>
    <w:rsid w:val="003A4EF1"/>
    <w:rsid w:val="003B15B7"/>
    <w:rsid w:val="003B2489"/>
    <w:rsid w:val="003B3551"/>
    <w:rsid w:val="003B4D45"/>
    <w:rsid w:val="003B63CB"/>
    <w:rsid w:val="003B6431"/>
    <w:rsid w:val="003B7A36"/>
    <w:rsid w:val="003C3357"/>
    <w:rsid w:val="003C52A7"/>
    <w:rsid w:val="003C6DD0"/>
    <w:rsid w:val="003D06B5"/>
    <w:rsid w:val="003D6AB1"/>
    <w:rsid w:val="003D7325"/>
    <w:rsid w:val="003E301D"/>
    <w:rsid w:val="003E41B2"/>
    <w:rsid w:val="003E456F"/>
    <w:rsid w:val="003F134E"/>
    <w:rsid w:val="004058F0"/>
    <w:rsid w:val="0041261A"/>
    <w:rsid w:val="00412B33"/>
    <w:rsid w:val="00412C9B"/>
    <w:rsid w:val="00413F58"/>
    <w:rsid w:val="00422C2A"/>
    <w:rsid w:val="00424ED9"/>
    <w:rsid w:val="0042583B"/>
    <w:rsid w:val="00427D9B"/>
    <w:rsid w:val="00434710"/>
    <w:rsid w:val="00441978"/>
    <w:rsid w:val="00442134"/>
    <w:rsid w:val="00442B02"/>
    <w:rsid w:val="00443C1D"/>
    <w:rsid w:val="0044472F"/>
    <w:rsid w:val="00451873"/>
    <w:rsid w:val="004533BE"/>
    <w:rsid w:val="00455708"/>
    <w:rsid w:val="00460ABA"/>
    <w:rsid w:val="00462423"/>
    <w:rsid w:val="004635EB"/>
    <w:rsid w:val="0046728E"/>
    <w:rsid w:val="0048394A"/>
    <w:rsid w:val="00483A25"/>
    <w:rsid w:val="004843BD"/>
    <w:rsid w:val="00484D89"/>
    <w:rsid w:val="00485ED1"/>
    <w:rsid w:val="00487853"/>
    <w:rsid w:val="004878BA"/>
    <w:rsid w:val="00493FAC"/>
    <w:rsid w:val="0049471E"/>
    <w:rsid w:val="004A0C35"/>
    <w:rsid w:val="004A2ACB"/>
    <w:rsid w:val="004C463D"/>
    <w:rsid w:val="004D0373"/>
    <w:rsid w:val="004E337E"/>
    <w:rsid w:val="004E5813"/>
    <w:rsid w:val="004E652E"/>
    <w:rsid w:val="004F0491"/>
    <w:rsid w:val="004F060E"/>
    <w:rsid w:val="004F1D11"/>
    <w:rsid w:val="004F5E07"/>
    <w:rsid w:val="004F6650"/>
    <w:rsid w:val="004F763D"/>
    <w:rsid w:val="004F7759"/>
    <w:rsid w:val="005027E4"/>
    <w:rsid w:val="00505E72"/>
    <w:rsid w:val="005069C0"/>
    <w:rsid w:val="00507B9F"/>
    <w:rsid w:val="005111AF"/>
    <w:rsid w:val="005209C9"/>
    <w:rsid w:val="0052677D"/>
    <w:rsid w:val="0052699A"/>
    <w:rsid w:val="00532055"/>
    <w:rsid w:val="00535981"/>
    <w:rsid w:val="00536EBC"/>
    <w:rsid w:val="00537A1A"/>
    <w:rsid w:val="00540499"/>
    <w:rsid w:val="005439E9"/>
    <w:rsid w:val="00543E1B"/>
    <w:rsid w:val="00545F4C"/>
    <w:rsid w:val="00545FBE"/>
    <w:rsid w:val="005461C3"/>
    <w:rsid w:val="0055045C"/>
    <w:rsid w:val="0055071B"/>
    <w:rsid w:val="00551CF1"/>
    <w:rsid w:val="00553E30"/>
    <w:rsid w:val="00555AF1"/>
    <w:rsid w:val="00560C73"/>
    <w:rsid w:val="005619F9"/>
    <w:rsid w:val="00561A82"/>
    <w:rsid w:val="005641D6"/>
    <w:rsid w:val="00566190"/>
    <w:rsid w:val="00567A52"/>
    <w:rsid w:val="00573A17"/>
    <w:rsid w:val="0058052E"/>
    <w:rsid w:val="00582D03"/>
    <w:rsid w:val="00585132"/>
    <w:rsid w:val="00585142"/>
    <w:rsid w:val="00586588"/>
    <w:rsid w:val="005915BA"/>
    <w:rsid w:val="005974BE"/>
    <w:rsid w:val="00597EA5"/>
    <w:rsid w:val="005A4223"/>
    <w:rsid w:val="005B0296"/>
    <w:rsid w:val="005B21E9"/>
    <w:rsid w:val="005B736A"/>
    <w:rsid w:val="005C130C"/>
    <w:rsid w:val="005C1BAB"/>
    <w:rsid w:val="005C1F8C"/>
    <w:rsid w:val="005C2BD9"/>
    <w:rsid w:val="005C4663"/>
    <w:rsid w:val="005C48BB"/>
    <w:rsid w:val="005C4DD2"/>
    <w:rsid w:val="005C5570"/>
    <w:rsid w:val="005D52F1"/>
    <w:rsid w:val="005D5515"/>
    <w:rsid w:val="005E7E71"/>
    <w:rsid w:val="005F1728"/>
    <w:rsid w:val="005F2A9B"/>
    <w:rsid w:val="005F360D"/>
    <w:rsid w:val="005F50A9"/>
    <w:rsid w:val="00601C23"/>
    <w:rsid w:val="00603B97"/>
    <w:rsid w:val="006079C3"/>
    <w:rsid w:val="00612C98"/>
    <w:rsid w:val="00613D11"/>
    <w:rsid w:val="006222A1"/>
    <w:rsid w:val="00623510"/>
    <w:rsid w:val="00627C4C"/>
    <w:rsid w:val="00635876"/>
    <w:rsid w:val="006412A8"/>
    <w:rsid w:val="00641B61"/>
    <w:rsid w:val="006427E0"/>
    <w:rsid w:val="00644CE2"/>
    <w:rsid w:val="006525BB"/>
    <w:rsid w:val="00654591"/>
    <w:rsid w:val="00655862"/>
    <w:rsid w:val="00655B84"/>
    <w:rsid w:val="00655E68"/>
    <w:rsid w:val="00656B11"/>
    <w:rsid w:val="0065702D"/>
    <w:rsid w:val="00657AF6"/>
    <w:rsid w:val="006622D4"/>
    <w:rsid w:val="0066260B"/>
    <w:rsid w:val="00673738"/>
    <w:rsid w:val="00674140"/>
    <w:rsid w:val="006814A3"/>
    <w:rsid w:val="00682C6A"/>
    <w:rsid w:val="00692BC9"/>
    <w:rsid w:val="00693ED2"/>
    <w:rsid w:val="00694D29"/>
    <w:rsid w:val="006977A7"/>
    <w:rsid w:val="006A0B2F"/>
    <w:rsid w:val="006B1E3D"/>
    <w:rsid w:val="006B223B"/>
    <w:rsid w:val="006B5CB0"/>
    <w:rsid w:val="006B6595"/>
    <w:rsid w:val="006C2237"/>
    <w:rsid w:val="006C625E"/>
    <w:rsid w:val="006D0A47"/>
    <w:rsid w:val="006D445A"/>
    <w:rsid w:val="006D4CEB"/>
    <w:rsid w:val="006D6421"/>
    <w:rsid w:val="006E1A14"/>
    <w:rsid w:val="006E642D"/>
    <w:rsid w:val="006E7DE6"/>
    <w:rsid w:val="006F512B"/>
    <w:rsid w:val="006F7422"/>
    <w:rsid w:val="00707685"/>
    <w:rsid w:val="007116C5"/>
    <w:rsid w:val="00713FEC"/>
    <w:rsid w:val="00714DAD"/>
    <w:rsid w:val="00721212"/>
    <w:rsid w:val="007217E5"/>
    <w:rsid w:val="007348E6"/>
    <w:rsid w:val="00735752"/>
    <w:rsid w:val="007366E8"/>
    <w:rsid w:val="00747936"/>
    <w:rsid w:val="00751A2D"/>
    <w:rsid w:val="00754752"/>
    <w:rsid w:val="00755C66"/>
    <w:rsid w:val="00756CB8"/>
    <w:rsid w:val="007575B8"/>
    <w:rsid w:val="00757FAC"/>
    <w:rsid w:val="0076390C"/>
    <w:rsid w:val="00772440"/>
    <w:rsid w:val="00773033"/>
    <w:rsid w:val="0077324D"/>
    <w:rsid w:val="00774733"/>
    <w:rsid w:val="00794593"/>
    <w:rsid w:val="00796784"/>
    <w:rsid w:val="00797020"/>
    <w:rsid w:val="007A2A78"/>
    <w:rsid w:val="007A76C3"/>
    <w:rsid w:val="007B072C"/>
    <w:rsid w:val="007B1DAD"/>
    <w:rsid w:val="007B71A4"/>
    <w:rsid w:val="007C0046"/>
    <w:rsid w:val="007C2112"/>
    <w:rsid w:val="007C2291"/>
    <w:rsid w:val="007C4825"/>
    <w:rsid w:val="007D0338"/>
    <w:rsid w:val="007D4771"/>
    <w:rsid w:val="007D48E9"/>
    <w:rsid w:val="007E73DF"/>
    <w:rsid w:val="007E7EEF"/>
    <w:rsid w:val="007F1860"/>
    <w:rsid w:val="007F49F3"/>
    <w:rsid w:val="007F5912"/>
    <w:rsid w:val="00814E13"/>
    <w:rsid w:val="00821A31"/>
    <w:rsid w:val="00831129"/>
    <w:rsid w:val="00832DEC"/>
    <w:rsid w:val="008332FA"/>
    <w:rsid w:val="00837004"/>
    <w:rsid w:val="0083735C"/>
    <w:rsid w:val="008376CD"/>
    <w:rsid w:val="00837F88"/>
    <w:rsid w:val="008433B2"/>
    <w:rsid w:val="0084443D"/>
    <w:rsid w:val="00845E95"/>
    <w:rsid w:val="0085137E"/>
    <w:rsid w:val="00852761"/>
    <w:rsid w:val="00857FB8"/>
    <w:rsid w:val="008626CF"/>
    <w:rsid w:val="008649D9"/>
    <w:rsid w:val="00866D11"/>
    <w:rsid w:val="00867736"/>
    <w:rsid w:val="00867E95"/>
    <w:rsid w:val="00872079"/>
    <w:rsid w:val="00872EAD"/>
    <w:rsid w:val="008738A9"/>
    <w:rsid w:val="008807AC"/>
    <w:rsid w:val="0089058B"/>
    <w:rsid w:val="0089072B"/>
    <w:rsid w:val="008955E0"/>
    <w:rsid w:val="008967AF"/>
    <w:rsid w:val="008A1A82"/>
    <w:rsid w:val="008B3CC1"/>
    <w:rsid w:val="008B5B3D"/>
    <w:rsid w:val="008C2DFB"/>
    <w:rsid w:val="008C2FD6"/>
    <w:rsid w:val="008D283C"/>
    <w:rsid w:val="008D5902"/>
    <w:rsid w:val="008E095D"/>
    <w:rsid w:val="008E361C"/>
    <w:rsid w:val="008E49C3"/>
    <w:rsid w:val="008F207C"/>
    <w:rsid w:val="008F2A53"/>
    <w:rsid w:val="008F681A"/>
    <w:rsid w:val="0090080A"/>
    <w:rsid w:val="00900A0F"/>
    <w:rsid w:val="00900C38"/>
    <w:rsid w:val="00901476"/>
    <w:rsid w:val="00907ECF"/>
    <w:rsid w:val="00910CA0"/>
    <w:rsid w:val="00913186"/>
    <w:rsid w:val="00913A38"/>
    <w:rsid w:val="0091793F"/>
    <w:rsid w:val="00923E9D"/>
    <w:rsid w:val="00925031"/>
    <w:rsid w:val="009257D6"/>
    <w:rsid w:val="009266B6"/>
    <w:rsid w:val="0093310D"/>
    <w:rsid w:val="009332D2"/>
    <w:rsid w:val="0093700E"/>
    <w:rsid w:val="00952C85"/>
    <w:rsid w:val="00954F90"/>
    <w:rsid w:val="00955762"/>
    <w:rsid w:val="0096037A"/>
    <w:rsid w:val="00960528"/>
    <w:rsid w:val="00963ED4"/>
    <w:rsid w:val="00966D99"/>
    <w:rsid w:val="00972CB3"/>
    <w:rsid w:val="00973B63"/>
    <w:rsid w:val="009742D6"/>
    <w:rsid w:val="0097695F"/>
    <w:rsid w:val="009846EA"/>
    <w:rsid w:val="0098589B"/>
    <w:rsid w:val="00990272"/>
    <w:rsid w:val="00991DA8"/>
    <w:rsid w:val="0099355A"/>
    <w:rsid w:val="009941B8"/>
    <w:rsid w:val="009965B1"/>
    <w:rsid w:val="009A1BAE"/>
    <w:rsid w:val="009A52FB"/>
    <w:rsid w:val="009A6CA4"/>
    <w:rsid w:val="009A7537"/>
    <w:rsid w:val="009B68F0"/>
    <w:rsid w:val="009C019B"/>
    <w:rsid w:val="009C076F"/>
    <w:rsid w:val="009C38FF"/>
    <w:rsid w:val="009C7385"/>
    <w:rsid w:val="009D103E"/>
    <w:rsid w:val="009D3DDC"/>
    <w:rsid w:val="009D6982"/>
    <w:rsid w:val="009E083A"/>
    <w:rsid w:val="009E2BC6"/>
    <w:rsid w:val="009E3471"/>
    <w:rsid w:val="009E77AA"/>
    <w:rsid w:val="009E7CD9"/>
    <w:rsid w:val="009F2B87"/>
    <w:rsid w:val="009F2CE3"/>
    <w:rsid w:val="009F56FB"/>
    <w:rsid w:val="009F7CEC"/>
    <w:rsid w:val="00A03F99"/>
    <w:rsid w:val="00A058BB"/>
    <w:rsid w:val="00A0610B"/>
    <w:rsid w:val="00A06D4D"/>
    <w:rsid w:val="00A078C6"/>
    <w:rsid w:val="00A11C01"/>
    <w:rsid w:val="00A11CD5"/>
    <w:rsid w:val="00A11EC2"/>
    <w:rsid w:val="00A12735"/>
    <w:rsid w:val="00A1331C"/>
    <w:rsid w:val="00A14602"/>
    <w:rsid w:val="00A166FE"/>
    <w:rsid w:val="00A2498D"/>
    <w:rsid w:val="00A317BF"/>
    <w:rsid w:val="00A32E9E"/>
    <w:rsid w:val="00A36615"/>
    <w:rsid w:val="00A42CBA"/>
    <w:rsid w:val="00A42D1D"/>
    <w:rsid w:val="00A502E7"/>
    <w:rsid w:val="00A5053A"/>
    <w:rsid w:val="00A60411"/>
    <w:rsid w:val="00A719DF"/>
    <w:rsid w:val="00A72081"/>
    <w:rsid w:val="00A82954"/>
    <w:rsid w:val="00A852F4"/>
    <w:rsid w:val="00A87ADB"/>
    <w:rsid w:val="00A915DC"/>
    <w:rsid w:val="00A94D59"/>
    <w:rsid w:val="00A97051"/>
    <w:rsid w:val="00AB02C0"/>
    <w:rsid w:val="00AB363F"/>
    <w:rsid w:val="00AB5B52"/>
    <w:rsid w:val="00AB7FBA"/>
    <w:rsid w:val="00AC2C29"/>
    <w:rsid w:val="00AC4DCB"/>
    <w:rsid w:val="00AD2C2D"/>
    <w:rsid w:val="00AD2DDB"/>
    <w:rsid w:val="00AD477A"/>
    <w:rsid w:val="00B034D4"/>
    <w:rsid w:val="00B11E5F"/>
    <w:rsid w:val="00B14089"/>
    <w:rsid w:val="00B15B21"/>
    <w:rsid w:val="00B231A1"/>
    <w:rsid w:val="00B2360B"/>
    <w:rsid w:val="00B24D62"/>
    <w:rsid w:val="00B25F4F"/>
    <w:rsid w:val="00B26B92"/>
    <w:rsid w:val="00B270DB"/>
    <w:rsid w:val="00B31623"/>
    <w:rsid w:val="00B41996"/>
    <w:rsid w:val="00B43943"/>
    <w:rsid w:val="00B47E8B"/>
    <w:rsid w:val="00B539B9"/>
    <w:rsid w:val="00B5570D"/>
    <w:rsid w:val="00B55DCF"/>
    <w:rsid w:val="00B55F35"/>
    <w:rsid w:val="00B61E21"/>
    <w:rsid w:val="00B6220B"/>
    <w:rsid w:val="00B65E04"/>
    <w:rsid w:val="00B66C98"/>
    <w:rsid w:val="00B676DA"/>
    <w:rsid w:val="00B71A22"/>
    <w:rsid w:val="00B73CE1"/>
    <w:rsid w:val="00B81326"/>
    <w:rsid w:val="00B8162C"/>
    <w:rsid w:val="00B825CA"/>
    <w:rsid w:val="00B8404D"/>
    <w:rsid w:val="00B846E2"/>
    <w:rsid w:val="00B902D2"/>
    <w:rsid w:val="00B94EE3"/>
    <w:rsid w:val="00B97BA9"/>
    <w:rsid w:val="00BA4D0B"/>
    <w:rsid w:val="00BB39D7"/>
    <w:rsid w:val="00BB4117"/>
    <w:rsid w:val="00BB4828"/>
    <w:rsid w:val="00BC3D7A"/>
    <w:rsid w:val="00BC4459"/>
    <w:rsid w:val="00BD059F"/>
    <w:rsid w:val="00BE208B"/>
    <w:rsid w:val="00BE5983"/>
    <w:rsid w:val="00BE74E3"/>
    <w:rsid w:val="00BE79B9"/>
    <w:rsid w:val="00BF3EEF"/>
    <w:rsid w:val="00BF533E"/>
    <w:rsid w:val="00BF711D"/>
    <w:rsid w:val="00BF7672"/>
    <w:rsid w:val="00C01045"/>
    <w:rsid w:val="00C10080"/>
    <w:rsid w:val="00C20E7B"/>
    <w:rsid w:val="00C2233D"/>
    <w:rsid w:val="00C249F7"/>
    <w:rsid w:val="00C27E28"/>
    <w:rsid w:val="00C30903"/>
    <w:rsid w:val="00C32330"/>
    <w:rsid w:val="00C473E8"/>
    <w:rsid w:val="00C5144F"/>
    <w:rsid w:val="00C52266"/>
    <w:rsid w:val="00C5557F"/>
    <w:rsid w:val="00C56279"/>
    <w:rsid w:val="00C56669"/>
    <w:rsid w:val="00C60AA0"/>
    <w:rsid w:val="00C63C08"/>
    <w:rsid w:val="00C765D0"/>
    <w:rsid w:val="00C77BEF"/>
    <w:rsid w:val="00C92B98"/>
    <w:rsid w:val="00C9334A"/>
    <w:rsid w:val="00CA4CEB"/>
    <w:rsid w:val="00CA6229"/>
    <w:rsid w:val="00CB76F7"/>
    <w:rsid w:val="00CB7D3D"/>
    <w:rsid w:val="00CC72D8"/>
    <w:rsid w:val="00CD01DA"/>
    <w:rsid w:val="00CD02A8"/>
    <w:rsid w:val="00CE79B1"/>
    <w:rsid w:val="00CF13E7"/>
    <w:rsid w:val="00CF6060"/>
    <w:rsid w:val="00D005D2"/>
    <w:rsid w:val="00D11674"/>
    <w:rsid w:val="00D14BFE"/>
    <w:rsid w:val="00D160DD"/>
    <w:rsid w:val="00D168C9"/>
    <w:rsid w:val="00D17244"/>
    <w:rsid w:val="00D2309D"/>
    <w:rsid w:val="00D235CD"/>
    <w:rsid w:val="00D31951"/>
    <w:rsid w:val="00D320C9"/>
    <w:rsid w:val="00D33FB6"/>
    <w:rsid w:val="00D347B6"/>
    <w:rsid w:val="00D34B9C"/>
    <w:rsid w:val="00D3684A"/>
    <w:rsid w:val="00D42463"/>
    <w:rsid w:val="00D51ED2"/>
    <w:rsid w:val="00D54351"/>
    <w:rsid w:val="00D54745"/>
    <w:rsid w:val="00D55D4C"/>
    <w:rsid w:val="00D629C8"/>
    <w:rsid w:val="00D62F23"/>
    <w:rsid w:val="00D654D6"/>
    <w:rsid w:val="00D66592"/>
    <w:rsid w:val="00D7082C"/>
    <w:rsid w:val="00D71454"/>
    <w:rsid w:val="00D72792"/>
    <w:rsid w:val="00D72AAC"/>
    <w:rsid w:val="00D7551C"/>
    <w:rsid w:val="00D759F1"/>
    <w:rsid w:val="00D779F6"/>
    <w:rsid w:val="00D8072C"/>
    <w:rsid w:val="00D8617E"/>
    <w:rsid w:val="00DA4A1D"/>
    <w:rsid w:val="00DA52F9"/>
    <w:rsid w:val="00DA5802"/>
    <w:rsid w:val="00DB0157"/>
    <w:rsid w:val="00DB13F2"/>
    <w:rsid w:val="00DB1D69"/>
    <w:rsid w:val="00DB3DCB"/>
    <w:rsid w:val="00DB42C7"/>
    <w:rsid w:val="00DB5FDB"/>
    <w:rsid w:val="00DB72B8"/>
    <w:rsid w:val="00DB745F"/>
    <w:rsid w:val="00DB74AE"/>
    <w:rsid w:val="00DB7C13"/>
    <w:rsid w:val="00DC1288"/>
    <w:rsid w:val="00DD1DDB"/>
    <w:rsid w:val="00DE1DA1"/>
    <w:rsid w:val="00DE4BCA"/>
    <w:rsid w:val="00DE51AA"/>
    <w:rsid w:val="00DE5574"/>
    <w:rsid w:val="00DE5C64"/>
    <w:rsid w:val="00DE7CB8"/>
    <w:rsid w:val="00DF4BEF"/>
    <w:rsid w:val="00DF4D72"/>
    <w:rsid w:val="00DF71EC"/>
    <w:rsid w:val="00E01B62"/>
    <w:rsid w:val="00E04B8D"/>
    <w:rsid w:val="00E05014"/>
    <w:rsid w:val="00E2205E"/>
    <w:rsid w:val="00E302C5"/>
    <w:rsid w:val="00E32FB8"/>
    <w:rsid w:val="00E3356D"/>
    <w:rsid w:val="00E354BC"/>
    <w:rsid w:val="00E370C4"/>
    <w:rsid w:val="00E47382"/>
    <w:rsid w:val="00E5146F"/>
    <w:rsid w:val="00E5157D"/>
    <w:rsid w:val="00E54C69"/>
    <w:rsid w:val="00E55406"/>
    <w:rsid w:val="00E57C81"/>
    <w:rsid w:val="00E612E1"/>
    <w:rsid w:val="00E67410"/>
    <w:rsid w:val="00E70C14"/>
    <w:rsid w:val="00E8391A"/>
    <w:rsid w:val="00E87548"/>
    <w:rsid w:val="00EA1A9D"/>
    <w:rsid w:val="00EA4FA2"/>
    <w:rsid w:val="00EA63F2"/>
    <w:rsid w:val="00EB02ED"/>
    <w:rsid w:val="00EB3C0D"/>
    <w:rsid w:val="00EB60E4"/>
    <w:rsid w:val="00EC1344"/>
    <w:rsid w:val="00EC316D"/>
    <w:rsid w:val="00EC3E62"/>
    <w:rsid w:val="00EC44B8"/>
    <w:rsid w:val="00EC5F84"/>
    <w:rsid w:val="00ED372D"/>
    <w:rsid w:val="00ED3C4C"/>
    <w:rsid w:val="00ED4E73"/>
    <w:rsid w:val="00ED7545"/>
    <w:rsid w:val="00EE07FD"/>
    <w:rsid w:val="00EE1CFF"/>
    <w:rsid w:val="00EE2423"/>
    <w:rsid w:val="00EF7CA2"/>
    <w:rsid w:val="00F01E4D"/>
    <w:rsid w:val="00F054EB"/>
    <w:rsid w:val="00F06596"/>
    <w:rsid w:val="00F115F1"/>
    <w:rsid w:val="00F136F2"/>
    <w:rsid w:val="00F20F33"/>
    <w:rsid w:val="00F246BB"/>
    <w:rsid w:val="00F27CC1"/>
    <w:rsid w:val="00F35FF5"/>
    <w:rsid w:val="00F364E2"/>
    <w:rsid w:val="00F37CE3"/>
    <w:rsid w:val="00F37DDF"/>
    <w:rsid w:val="00F455FA"/>
    <w:rsid w:val="00F50C42"/>
    <w:rsid w:val="00F648B7"/>
    <w:rsid w:val="00F656CE"/>
    <w:rsid w:val="00F7161D"/>
    <w:rsid w:val="00F71919"/>
    <w:rsid w:val="00F75F3A"/>
    <w:rsid w:val="00F77A24"/>
    <w:rsid w:val="00F879BC"/>
    <w:rsid w:val="00F87C76"/>
    <w:rsid w:val="00F91172"/>
    <w:rsid w:val="00F91F26"/>
    <w:rsid w:val="00F93B16"/>
    <w:rsid w:val="00F93D85"/>
    <w:rsid w:val="00F97077"/>
    <w:rsid w:val="00F9746D"/>
    <w:rsid w:val="00FA1779"/>
    <w:rsid w:val="00FA2D4B"/>
    <w:rsid w:val="00FA4630"/>
    <w:rsid w:val="00FB0C36"/>
    <w:rsid w:val="00FB1448"/>
    <w:rsid w:val="00FB2F3A"/>
    <w:rsid w:val="00FB323D"/>
    <w:rsid w:val="00FB3860"/>
    <w:rsid w:val="00FB3A37"/>
    <w:rsid w:val="00FB6D69"/>
    <w:rsid w:val="00FB73AB"/>
    <w:rsid w:val="00FC0370"/>
    <w:rsid w:val="00FC4FFD"/>
    <w:rsid w:val="00FC6FF1"/>
    <w:rsid w:val="00FC7280"/>
    <w:rsid w:val="00FD3510"/>
    <w:rsid w:val="00FD676C"/>
    <w:rsid w:val="00FE5D17"/>
    <w:rsid w:val="00FE7E61"/>
    <w:rsid w:val="00FF3300"/>
    <w:rsid w:val="00FF3DC9"/>
    <w:rsid w:val="00FF4551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BF201"/>
  <w15:docId w15:val="{93178A39-E053-42F7-87C7-DC81AD1F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20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F3300"/>
    <w:pPr>
      <w:jc w:val="both"/>
    </w:pPr>
    <w:rPr>
      <w:rFonts w:cs="Arial"/>
      <w:i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FF3300"/>
    <w:rPr>
      <w:rFonts w:cs="Arial"/>
      <w:i/>
      <w:sz w:val="24"/>
    </w:rPr>
  </w:style>
  <w:style w:type="paragraph" w:styleId="BodyText">
    <w:name w:val="Body Text"/>
    <w:basedOn w:val="Normal"/>
    <w:link w:val="BodyTextChar"/>
    <w:rsid w:val="00FF33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330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494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76CD"/>
    <w:pPr>
      <w:ind w:left="720"/>
      <w:contextualSpacing/>
    </w:pPr>
    <w:rPr>
      <w:rFonts w:ascii="Arial" w:eastAsia="Cambria" w:hAnsi="Arial"/>
      <w:sz w:val="20"/>
      <w:lang w:val="en-GB"/>
    </w:rPr>
  </w:style>
  <w:style w:type="paragraph" w:styleId="BalloonText">
    <w:name w:val="Balloon Text"/>
    <w:basedOn w:val="Normal"/>
    <w:link w:val="BalloonTextChar"/>
    <w:rsid w:val="00323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3933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29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17B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069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9C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69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9C0"/>
    <w:rPr>
      <w:sz w:val="24"/>
      <w:szCs w:val="24"/>
      <w:lang w:val="en-US" w:eastAsia="en-US"/>
    </w:rPr>
  </w:style>
  <w:style w:type="character" w:customStyle="1" w:styleId="A5">
    <w:name w:val="A5"/>
    <w:uiPriority w:val="99"/>
    <w:rsid w:val="00B55F35"/>
    <w:rPr>
      <w:rFonts w:cs="Gentium Basic"/>
      <w:color w:val="000000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4F0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grammes@aim-museums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servationregiste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duk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abtemguidelinesorg.files.wordpress.com/2018/02/124317-abtem-guidelines-booklet.pdf" TargetMode="External"/><Relationship Id="rId10" Type="http://schemas.openxmlformats.org/officeDocument/2006/relationships/hyperlink" Target="mailto:programmes@aim-museums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im-museums.co.uk/acknowledging-aim-suppor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94C2D2EB81048BD0B3C5CBCB465D7" ma:contentTypeVersion="16" ma:contentTypeDescription="Create a new document." ma:contentTypeScope="" ma:versionID="7478c49eb7855a96cc9b29868e1c56cc">
  <xsd:schema xmlns:xsd="http://www.w3.org/2001/XMLSchema" xmlns:xs="http://www.w3.org/2001/XMLSchema" xmlns:p="http://schemas.microsoft.com/office/2006/metadata/properties" xmlns:ns2="ed0bd87f-9920-4984-b48b-1455bdc8453a" xmlns:ns3="78b23792-c61f-43fa-8b4b-e5b128f9723b" targetNamespace="http://schemas.microsoft.com/office/2006/metadata/properties" ma:root="true" ma:fieldsID="af537879f61bf216566a9c8b97d67ccc" ns2:_="" ns3:_="">
    <xsd:import namespace="ed0bd87f-9920-4984-b48b-1455bdc8453a"/>
    <xsd:import namespace="78b23792-c61f-43fa-8b4b-e5b128f97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d87f-9920-4984-b48b-1455bdc84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1513dd-078e-42bc-ae4e-f221f3f1d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3792-c61f-43fa-8b4b-e5b128f97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cbc60c-6b39-480b-92e0-066c14f48931}" ma:internalName="TaxCatchAll" ma:showField="CatchAllData" ma:web="78b23792-c61f-43fa-8b4b-e5b128f97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d87f-9920-4984-b48b-1455bdc8453a">
      <Terms xmlns="http://schemas.microsoft.com/office/infopath/2007/PartnerControls"/>
    </lcf76f155ced4ddcb4097134ff3c332f>
    <TaxCatchAll xmlns="78b23792-c61f-43fa-8b4b-e5b128f972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9AA20-32BE-4FF8-9F3A-C7CC87F96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d87f-9920-4984-b48b-1455bdc8453a"/>
    <ds:schemaRef ds:uri="78b23792-c61f-43fa-8b4b-e5b128f97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D0EA2-1105-480C-9DB1-10FE9E1EE07A}">
  <ds:schemaRefs>
    <ds:schemaRef ds:uri="http://schemas.microsoft.com/office/2006/metadata/properties"/>
    <ds:schemaRef ds:uri="http://schemas.microsoft.com/office/infopath/2007/PartnerControls"/>
    <ds:schemaRef ds:uri="ed0bd87f-9920-4984-b48b-1455bdc8453a"/>
    <ds:schemaRef ds:uri="78b23792-c61f-43fa-8b4b-e5b128f9723b"/>
  </ds:schemaRefs>
</ds:datastoreItem>
</file>

<file path=customXml/itemProps3.xml><?xml version="1.0" encoding="utf-8"?>
<ds:datastoreItem xmlns:ds="http://schemas.openxmlformats.org/officeDocument/2006/customXml" ds:itemID="{117485A7-1E33-471A-8832-63AC5D257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new logo]</vt:lpstr>
    </vt:vector>
  </TitlesOfParts>
  <Company>freelance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new logo]</dc:title>
  <dc:creator>Hunt</dc:creator>
  <cp:lastModifiedBy>Catrin Salvatore</cp:lastModifiedBy>
  <cp:revision>2</cp:revision>
  <cp:lastPrinted>2023-03-03T12:36:00Z</cp:lastPrinted>
  <dcterms:created xsi:type="dcterms:W3CDTF">2023-03-07T13:45:00Z</dcterms:created>
  <dcterms:modified xsi:type="dcterms:W3CDTF">2023-03-07T13:45:00Z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0x01010005F94C2D2EB81048BD0B3C5CBCB465D7</vt:lpwstr>
  </property>
  <property fmtid="{D5CDD505-2E9C-101B-9397-08002B2CF9AE}" pid="3" name="MediaServiceImageTags">
    <vt:lpwstr/>
  </property>
</Properties>
</file>